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D07C" w14:textId="77777777" w:rsidR="00AA2A02" w:rsidRPr="006D4181" w:rsidRDefault="00AA2A02">
      <w:pPr>
        <w:spacing w:before="2" w:line="100" w:lineRule="exact"/>
        <w:rPr>
          <w:rFonts w:ascii="Arial" w:hAnsi="Arial" w:cs="Arial"/>
          <w:sz w:val="10"/>
          <w:szCs w:val="10"/>
        </w:rPr>
      </w:pPr>
    </w:p>
    <w:p w14:paraId="3047FCF0" w14:textId="77777777" w:rsidR="00AA2A02" w:rsidRPr="006D4181" w:rsidRDefault="00AA2A02">
      <w:pPr>
        <w:spacing w:line="200" w:lineRule="exact"/>
        <w:rPr>
          <w:rFonts w:ascii="Arial" w:hAnsi="Arial" w:cs="Arial"/>
          <w:sz w:val="20"/>
          <w:szCs w:val="20"/>
        </w:rPr>
      </w:pPr>
    </w:p>
    <w:p w14:paraId="54BF5F80" w14:textId="77777777" w:rsidR="00AA2A02" w:rsidRPr="006D4181" w:rsidRDefault="00AA2A02">
      <w:pPr>
        <w:spacing w:line="200" w:lineRule="exact"/>
        <w:rPr>
          <w:rFonts w:ascii="Arial" w:hAnsi="Arial" w:cs="Arial"/>
          <w:sz w:val="20"/>
          <w:szCs w:val="20"/>
        </w:rPr>
      </w:pPr>
    </w:p>
    <w:p w14:paraId="4CBF82F2" w14:textId="77777777" w:rsidR="00AA2A02" w:rsidRPr="006D4181" w:rsidRDefault="00AA2A02">
      <w:pPr>
        <w:spacing w:line="200" w:lineRule="exact"/>
        <w:rPr>
          <w:rFonts w:ascii="Arial" w:hAnsi="Arial" w:cs="Arial"/>
          <w:sz w:val="20"/>
          <w:szCs w:val="20"/>
        </w:rPr>
      </w:pPr>
    </w:p>
    <w:p w14:paraId="6A0F68C2" w14:textId="77777777" w:rsidR="00AA2A02" w:rsidRPr="006D4181" w:rsidRDefault="00AA2A02">
      <w:pPr>
        <w:spacing w:line="200" w:lineRule="exact"/>
        <w:rPr>
          <w:rFonts w:ascii="Arial" w:hAnsi="Arial" w:cs="Arial"/>
          <w:sz w:val="20"/>
          <w:szCs w:val="20"/>
        </w:rPr>
      </w:pPr>
    </w:p>
    <w:p w14:paraId="6C32DB6D" w14:textId="77777777" w:rsidR="00AA2A02" w:rsidRPr="006D4181" w:rsidRDefault="00AA2A02">
      <w:pPr>
        <w:spacing w:line="200" w:lineRule="exact"/>
        <w:rPr>
          <w:rFonts w:ascii="Arial" w:hAnsi="Arial" w:cs="Arial"/>
          <w:sz w:val="20"/>
          <w:szCs w:val="20"/>
        </w:rPr>
      </w:pPr>
    </w:p>
    <w:p w14:paraId="7618D596" w14:textId="77777777" w:rsidR="00AA2A02" w:rsidRPr="006D4181" w:rsidRDefault="00AA2A02">
      <w:pPr>
        <w:spacing w:line="200" w:lineRule="exact"/>
        <w:rPr>
          <w:rFonts w:ascii="Arial" w:hAnsi="Arial" w:cs="Arial"/>
          <w:sz w:val="20"/>
          <w:szCs w:val="20"/>
        </w:rPr>
      </w:pPr>
    </w:p>
    <w:p w14:paraId="31C6D866" w14:textId="77777777" w:rsidR="00AA2A02" w:rsidRPr="006D4181" w:rsidRDefault="00AA2A02">
      <w:pPr>
        <w:spacing w:line="200" w:lineRule="exact"/>
        <w:rPr>
          <w:rFonts w:ascii="Arial" w:hAnsi="Arial" w:cs="Arial"/>
          <w:sz w:val="20"/>
          <w:szCs w:val="20"/>
        </w:rPr>
      </w:pPr>
    </w:p>
    <w:p w14:paraId="3468931A" w14:textId="77777777" w:rsidR="00AA2A02" w:rsidRPr="006D4181" w:rsidRDefault="00AA2A02">
      <w:pPr>
        <w:spacing w:line="200" w:lineRule="exact"/>
        <w:rPr>
          <w:rFonts w:ascii="Arial" w:hAnsi="Arial" w:cs="Arial"/>
          <w:sz w:val="20"/>
          <w:szCs w:val="20"/>
        </w:rPr>
      </w:pPr>
    </w:p>
    <w:p w14:paraId="2AE02251" w14:textId="77777777" w:rsidR="00AA2A02" w:rsidRPr="006D4181" w:rsidRDefault="00AA2A02">
      <w:pPr>
        <w:spacing w:line="200" w:lineRule="exact"/>
        <w:rPr>
          <w:rFonts w:ascii="Arial" w:hAnsi="Arial" w:cs="Arial"/>
          <w:sz w:val="20"/>
          <w:szCs w:val="20"/>
        </w:rPr>
      </w:pPr>
    </w:p>
    <w:p w14:paraId="7391370B" w14:textId="77777777" w:rsidR="00AA2A02" w:rsidRPr="006D4181" w:rsidRDefault="00AA2A02">
      <w:pPr>
        <w:spacing w:line="200" w:lineRule="exact"/>
        <w:rPr>
          <w:rFonts w:ascii="Arial" w:hAnsi="Arial" w:cs="Arial"/>
          <w:sz w:val="20"/>
          <w:szCs w:val="20"/>
        </w:rPr>
      </w:pPr>
    </w:p>
    <w:p w14:paraId="24F994FD" w14:textId="77777777" w:rsidR="00AA2A02" w:rsidRPr="006D4181" w:rsidRDefault="00AA2A02">
      <w:pPr>
        <w:spacing w:line="200" w:lineRule="exact"/>
        <w:rPr>
          <w:rFonts w:ascii="Arial" w:hAnsi="Arial" w:cs="Arial"/>
          <w:sz w:val="20"/>
          <w:szCs w:val="20"/>
        </w:rPr>
      </w:pPr>
    </w:p>
    <w:p w14:paraId="15D56848" w14:textId="77777777" w:rsidR="00AA2A02" w:rsidRPr="006D4181" w:rsidRDefault="00AA2A02">
      <w:pPr>
        <w:spacing w:line="200" w:lineRule="exact"/>
        <w:rPr>
          <w:rFonts w:ascii="Arial" w:hAnsi="Arial" w:cs="Arial"/>
          <w:sz w:val="20"/>
          <w:szCs w:val="20"/>
        </w:rPr>
      </w:pPr>
    </w:p>
    <w:p w14:paraId="370E58BD" w14:textId="77777777" w:rsidR="00AA2A02" w:rsidRPr="006D4181" w:rsidRDefault="00AA2A02">
      <w:pPr>
        <w:spacing w:line="200" w:lineRule="exact"/>
        <w:rPr>
          <w:rFonts w:ascii="Arial" w:hAnsi="Arial" w:cs="Arial"/>
          <w:sz w:val="20"/>
          <w:szCs w:val="20"/>
        </w:rPr>
      </w:pPr>
    </w:p>
    <w:p w14:paraId="3C6F288C" w14:textId="77777777" w:rsidR="00AA2A02" w:rsidRPr="006D4181" w:rsidRDefault="00AA2A02">
      <w:pPr>
        <w:spacing w:line="200" w:lineRule="exact"/>
        <w:rPr>
          <w:rFonts w:ascii="Arial" w:hAnsi="Arial" w:cs="Arial"/>
          <w:sz w:val="20"/>
          <w:szCs w:val="20"/>
        </w:rPr>
      </w:pPr>
    </w:p>
    <w:p w14:paraId="0F734D31" w14:textId="77777777" w:rsidR="00AA2A02" w:rsidRPr="006D4181" w:rsidRDefault="00AA2A02">
      <w:pPr>
        <w:spacing w:line="200" w:lineRule="exact"/>
        <w:rPr>
          <w:rFonts w:ascii="Arial" w:hAnsi="Arial" w:cs="Arial"/>
          <w:sz w:val="20"/>
          <w:szCs w:val="20"/>
        </w:rPr>
      </w:pPr>
    </w:p>
    <w:p w14:paraId="55650B78" w14:textId="77777777" w:rsidR="00AA2A02" w:rsidRPr="006D4181" w:rsidRDefault="00AA2A02">
      <w:pPr>
        <w:spacing w:line="200" w:lineRule="exact"/>
        <w:rPr>
          <w:rFonts w:ascii="Arial" w:hAnsi="Arial" w:cs="Arial"/>
          <w:sz w:val="20"/>
          <w:szCs w:val="20"/>
        </w:rPr>
      </w:pPr>
    </w:p>
    <w:p w14:paraId="2075DD0D" w14:textId="77777777" w:rsidR="00AA2A02" w:rsidRPr="006D4181" w:rsidRDefault="00AA2A02">
      <w:pPr>
        <w:spacing w:line="200" w:lineRule="exact"/>
        <w:rPr>
          <w:rFonts w:ascii="Arial" w:hAnsi="Arial" w:cs="Arial"/>
          <w:sz w:val="20"/>
          <w:szCs w:val="20"/>
        </w:rPr>
      </w:pPr>
    </w:p>
    <w:p w14:paraId="64AE091F" w14:textId="77777777" w:rsidR="00AA2A02" w:rsidRPr="006D4181" w:rsidRDefault="00AA2A02">
      <w:pPr>
        <w:spacing w:line="200" w:lineRule="exact"/>
        <w:rPr>
          <w:rFonts w:ascii="Arial" w:hAnsi="Arial" w:cs="Arial"/>
          <w:sz w:val="20"/>
          <w:szCs w:val="20"/>
        </w:rPr>
      </w:pPr>
    </w:p>
    <w:p w14:paraId="03A0DC75" w14:textId="77777777" w:rsidR="00AA2A02" w:rsidRPr="006D4181" w:rsidRDefault="00AA2A02">
      <w:pPr>
        <w:spacing w:line="200" w:lineRule="exact"/>
        <w:rPr>
          <w:rFonts w:ascii="Arial" w:hAnsi="Arial" w:cs="Arial"/>
          <w:sz w:val="20"/>
          <w:szCs w:val="20"/>
        </w:rPr>
      </w:pPr>
    </w:p>
    <w:p w14:paraId="4D362116" w14:textId="77777777" w:rsidR="00AA2A02" w:rsidRPr="006D4181" w:rsidRDefault="00AA2A02">
      <w:pPr>
        <w:spacing w:line="200" w:lineRule="exact"/>
        <w:rPr>
          <w:rFonts w:ascii="Arial" w:hAnsi="Arial" w:cs="Arial"/>
          <w:sz w:val="20"/>
          <w:szCs w:val="20"/>
        </w:rPr>
      </w:pPr>
    </w:p>
    <w:p w14:paraId="30A025C1" w14:textId="77777777" w:rsidR="00AA2A02" w:rsidRPr="006D4181" w:rsidRDefault="00AA2A02">
      <w:pPr>
        <w:spacing w:line="200" w:lineRule="exact"/>
        <w:rPr>
          <w:rFonts w:ascii="Arial" w:hAnsi="Arial" w:cs="Arial"/>
          <w:sz w:val="20"/>
          <w:szCs w:val="20"/>
        </w:rPr>
      </w:pPr>
    </w:p>
    <w:p w14:paraId="0AD53203" w14:textId="77777777" w:rsidR="006C4244" w:rsidRPr="006D4181" w:rsidRDefault="00C42455" w:rsidP="006C4244">
      <w:pPr>
        <w:spacing w:before="38"/>
        <w:ind w:left="659" w:right="519"/>
        <w:jc w:val="center"/>
        <w:rPr>
          <w:rFonts w:ascii="Arial" w:hAnsi="Arial" w:cs="Arial"/>
          <w:b/>
          <w:spacing w:val="-1"/>
          <w:sz w:val="40"/>
          <w:szCs w:val="40"/>
        </w:rPr>
      </w:pPr>
      <w:r w:rsidRPr="006D4181">
        <w:rPr>
          <w:rFonts w:ascii="Arial" w:hAnsi="Arial" w:cs="Arial"/>
          <w:b/>
          <w:outline/>
          <w:color w:val="C0504D"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Ejemplo</w:t>
      </w:r>
      <w:r w:rsidRPr="006D4181">
        <w:rPr>
          <w:rFonts w:ascii="Arial" w:hAnsi="Arial" w:cs="Arial"/>
          <w:b/>
          <w:outline/>
          <w:color w:val="C0504D"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br/>
      </w:r>
      <w:r w:rsidRPr="006D4181">
        <w:rPr>
          <w:rFonts w:ascii="Arial" w:hAnsi="Arial" w:cs="Arial"/>
          <w:b/>
          <w:sz w:val="44"/>
        </w:rPr>
        <w:br/>
      </w:r>
      <w:r w:rsidRPr="006D4181">
        <w:rPr>
          <w:rFonts w:ascii="Arial" w:hAnsi="Arial" w:cs="Arial"/>
          <w:b/>
          <w:sz w:val="40"/>
        </w:rPr>
        <w:t>Documentación de procedimiento</w:t>
      </w:r>
      <w:r w:rsidRPr="006D4181">
        <w:rPr>
          <w:rFonts w:ascii="Arial" w:hAnsi="Arial" w:cs="Arial"/>
          <w:b/>
          <w:sz w:val="40"/>
        </w:rPr>
        <w:br/>
        <w:t>BvLArchivio®</w:t>
      </w:r>
      <w:r w:rsidRPr="006D4181">
        <w:rPr>
          <w:rFonts w:ascii="Arial" w:hAnsi="Arial" w:cs="Arial"/>
          <w:b/>
          <w:sz w:val="40"/>
        </w:rPr>
        <w:br/>
      </w:r>
    </w:p>
    <w:p w14:paraId="2FEC48D9" w14:textId="77777777" w:rsidR="00AA2A02" w:rsidRPr="006D4181" w:rsidRDefault="00C42455" w:rsidP="006C4244">
      <w:pPr>
        <w:spacing w:before="38"/>
        <w:ind w:left="659" w:right="519"/>
        <w:jc w:val="center"/>
        <w:rPr>
          <w:rFonts w:ascii="Arial" w:eastAsia="Arial" w:hAnsi="Arial" w:cs="Arial"/>
          <w:sz w:val="40"/>
          <w:szCs w:val="40"/>
        </w:rPr>
      </w:pPr>
      <w:r w:rsidRPr="006D4181">
        <w:rPr>
          <w:rFonts w:ascii="Arial" w:hAnsi="Arial" w:cs="Arial"/>
          <w:b/>
          <w:sz w:val="40"/>
        </w:rPr>
        <w:t>Digitalización y conservación</w:t>
      </w:r>
    </w:p>
    <w:p w14:paraId="16B389AC" w14:textId="77777777" w:rsidR="00AA2A02" w:rsidRPr="006D4181" w:rsidRDefault="006C4244" w:rsidP="006C4244">
      <w:pPr>
        <w:ind w:right="4" w:firstLine="659"/>
        <w:jc w:val="center"/>
        <w:rPr>
          <w:rFonts w:ascii="Arial" w:eastAsia="Arial" w:hAnsi="Arial" w:cs="Arial"/>
          <w:sz w:val="40"/>
          <w:szCs w:val="40"/>
        </w:rPr>
      </w:pPr>
      <w:r w:rsidRPr="006D4181">
        <w:rPr>
          <w:rFonts w:ascii="Arial" w:hAnsi="Arial" w:cs="Arial"/>
          <w:b/>
          <w:sz w:val="40"/>
        </w:rPr>
        <w:t>electrónica de resguardos, incluida la</w:t>
      </w:r>
    </w:p>
    <w:p w14:paraId="00B540FD" w14:textId="77777777" w:rsidR="00AA2A02" w:rsidRPr="006D4181" w:rsidRDefault="00C42455" w:rsidP="006C4244">
      <w:pPr>
        <w:ind w:right="10" w:firstLine="659"/>
        <w:jc w:val="center"/>
        <w:rPr>
          <w:rFonts w:ascii="Arial" w:eastAsia="Arial" w:hAnsi="Arial" w:cs="Arial"/>
          <w:sz w:val="40"/>
          <w:szCs w:val="40"/>
        </w:rPr>
      </w:pPr>
      <w:r w:rsidRPr="006D4181">
        <w:rPr>
          <w:rFonts w:ascii="Arial" w:hAnsi="Arial" w:cs="Arial"/>
          <w:b/>
          <w:sz w:val="40"/>
        </w:rPr>
        <w:t>destrucción de los resguardos en papel</w:t>
      </w:r>
    </w:p>
    <w:p w14:paraId="448AD18C" w14:textId="77777777" w:rsidR="00AA2A02" w:rsidRPr="006D4181" w:rsidRDefault="00AA2A02" w:rsidP="006C4244">
      <w:pPr>
        <w:spacing w:before="3" w:line="300" w:lineRule="exact"/>
        <w:jc w:val="center"/>
        <w:rPr>
          <w:rFonts w:ascii="Arial" w:hAnsi="Arial" w:cs="Arial"/>
          <w:sz w:val="40"/>
          <w:szCs w:val="40"/>
          <w:lang w:val="de-DE"/>
        </w:rPr>
      </w:pPr>
    </w:p>
    <w:p w14:paraId="1C95C513" w14:textId="77777777" w:rsidR="00AA2A02" w:rsidRPr="006D4181" w:rsidRDefault="00AA2A02">
      <w:pPr>
        <w:spacing w:line="480" w:lineRule="exact"/>
        <w:rPr>
          <w:rFonts w:ascii="Arial" w:hAnsi="Arial" w:cs="Arial"/>
          <w:sz w:val="48"/>
          <w:szCs w:val="48"/>
          <w:lang w:val="de-DE"/>
        </w:rPr>
      </w:pPr>
    </w:p>
    <w:p w14:paraId="38B62758" w14:textId="77777777" w:rsidR="00AA2A02" w:rsidRPr="006D4181" w:rsidRDefault="00C42455">
      <w:pPr>
        <w:ind w:right="7"/>
        <w:jc w:val="center"/>
        <w:rPr>
          <w:rFonts w:ascii="Arial" w:eastAsia="Arial" w:hAnsi="Arial" w:cs="Arial"/>
          <w:sz w:val="28"/>
          <w:szCs w:val="28"/>
        </w:rPr>
      </w:pPr>
      <w:r w:rsidRPr="006D4181">
        <w:rPr>
          <w:rFonts w:ascii="Arial" w:hAnsi="Arial" w:cs="Arial"/>
          <w:sz w:val="28"/>
        </w:rPr>
        <w:t>Desarrollado conjuntamente por</w:t>
      </w:r>
    </w:p>
    <w:p w14:paraId="3F1032B6" w14:textId="77777777" w:rsidR="00AA2A02" w:rsidRPr="006D4181" w:rsidRDefault="006C4244">
      <w:pPr>
        <w:spacing w:before="158" w:line="361" w:lineRule="auto"/>
        <w:ind w:left="2444" w:right="2451"/>
        <w:jc w:val="center"/>
        <w:rPr>
          <w:rFonts w:ascii="Arial" w:eastAsia="Arial" w:hAnsi="Arial" w:cs="Arial"/>
          <w:sz w:val="28"/>
          <w:szCs w:val="28"/>
        </w:rPr>
      </w:pPr>
      <w:r w:rsidRPr="006D4181">
        <w:rPr>
          <w:rFonts w:ascii="Arial" w:hAnsi="Arial" w:cs="Arial"/>
          <w:sz w:val="28"/>
        </w:rPr>
        <w:t>empresa (proveedor)</w:t>
      </w:r>
      <w:r w:rsidRPr="006D4181">
        <w:rPr>
          <w:rFonts w:ascii="Arial" w:hAnsi="Arial" w:cs="Arial"/>
          <w:sz w:val="28"/>
        </w:rPr>
        <w:br/>
        <w:t>y</w:t>
      </w:r>
    </w:p>
    <w:p w14:paraId="6B763E7D" w14:textId="77777777" w:rsidR="00AA2A02" w:rsidRPr="006D4181" w:rsidRDefault="006C4244">
      <w:pPr>
        <w:spacing w:before="14"/>
        <w:ind w:right="7"/>
        <w:jc w:val="center"/>
        <w:rPr>
          <w:rFonts w:ascii="Arial" w:eastAsia="Arial" w:hAnsi="Arial" w:cs="Arial"/>
          <w:sz w:val="27"/>
          <w:szCs w:val="27"/>
        </w:rPr>
      </w:pPr>
      <w:r w:rsidRPr="006D4181">
        <w:rPr>
          <w:rFonts w:ascii="Arial" w:hAnsi="Arial" w:cs="Arial"/>
          <w:sz w:val="27"/>
        </w:rPr>
        <w:t>empresa (cliente)</w:t>
      </w:r>
    </w:p>
    <w:p w14:paraId="32484177" w14:textId="77777777" w:rsidR="00AA2A02" w:rsidRPr="006D4181" w:rsidRDefault="00AA2A02">
      <w:pPr>
        <w:spacing w:line="280" w:lineRule="exact"/>
        <w:rPr>
          <w:rFonts w:ascii="Arial" w:hAnsi="Arial" w:cs="Arial"/>
          <w:sz w:val="28"/>
          <w:szCs w:val="28"/>
          <w:lang w:val="de-DE"/>
        </w:rPr>
      </w:pPr>
    </w:p>
    <w:p w14:paraId="1904360B" w14:textId="77777777" w:rsidR="00AA2A02" w:rsidRPr="006D4181" w:rsidRDefault="00AA2A02">
      <w:pPr>
        <w:spacing w:before="17" w:line="340" w:lineRule="exact"/>
        <w:rPr>
          <w:rFonts w:ascii="Arial" w:hAnsi="Arial" w:cs="Arial"/>
          <w:sz w:val="34"/>
          <w:szCs w:val="34"/>
          <w:lang w:val="de-DE"/>
        </w:rPr>
      </w:pPr>
    </w:p>
    <w:p w14:paraId="519A063B" w14:textId="3B6F5D4D" w:rsidR="00AA2A02" w:rsidRPr="006D4181" w:rsidRDefault="00C42455">
      <w:pPr>
        <w:ind w:right="6"/>
        <w:jc w:val="center"/>
        <w:rPr>
          <w:rFonts w:ascii="Arial" w:eastAsia="Arial" w:hAnsi="Arial" w:cs="Arial"/>
        </w:rPr>
      </w:pPr>
      <w:r w:rsidRPr="006D4181">
        <w:rPr>
          <w:rFonts w:ascii="Arial" w:hAnsi="Arial" w:cs="Arial"/>
          <w:b/>
        </w:rPr>
        <w:t>Versión: abril 2022</w:t>
      </w:r>
    </w:p>
    <w:p w14:paraId="1CEDF527" w14:textId="77777777" w:rsidR="00AA2A02" w:rsidRPr="006D4181" w:rsidRDefault="00AA2A02">
      <w:pPr>
        <w:jc w:val="center"/>
        <w:rPr>
          <w:rFonts w:ascii="Arial" w:eastAsia="Arial" w:hAnsi="Arial" w:cs="Arial"/>
          <w:lang w:val="de-DE"/>
        </w:rPr>
      </w:pPr>
    </w:p>
    <w:p w14:paraId="6FE2AC56" w14:textId="77777777" w:rsidR="00C42455" w:rsidRPr="006D4181" w:rsidRDefault="00C42455">
      <w:pPr>
        <w:jc w:val="center"/>
        <w:rPr>
          <w:rFonts w:ascii="Arial" w:eastAsia="Arial" w:hAnsi="Arial" w:cs="Arial"/>
          <w:lang w:val="de-DE"/>
        </w:rPr>
      </w:pPr>
    </w:p>
    <w:p w14:paraId="65FA50E8" w14:textId="77777777" w:rsidR="00C42455" w:rsidRPr="006D4181" w:rsidRDefault="00C42455">
      <w:pPr>
        <w:jc w:val="center"/>
        <w:rPr>
          <w:rFonts w:ascii="Arial" w:eastAsia="Arial" w:hAnsi="Arial" w:cs="Arial"/>
          <w:lang w:val="de-DE"/>
        </w:rPr>
      </w:pPr>
    </w:p>
    <w:p w14:paraId="4EFEC340" w14:textId="77777777" w:rsidR="00C42455" w:rsidRPr="006D4181" w:rsidRDefault="00C42455">
      <w:pPr>
        <w:jc w:val="center"/>
        <w:rPr>
          <w:rFonts w:ascii="Arial" w:eastAsia="Arial" w:hAnsi="Arial" w:cs="Arial"/>
          <w:lang w:val="de-DE"/>
        </w:rPr>
        <w:sectPr w:rsidR="00C42455" w:rsidRPr="006D4181">
          <w:headerReference w:type="default" r:id="rId8"/>
          <w:footerReference w:type="default" r:id="rId9"/>
          <w:type w:val="continuous"/>
          <w:pgSz w:w="11910" w:h="16840"/>
          <w:pgMar w:top="1180" w:right="700" w:bottom="1280" w:left="1160" w:header="756" w:footer="1096" w:gutter="0"/>
          <w:pgNumType w:start="1"/>
          <w:cols w:space="720"/>
        </w:sectPr>
      </w:pPr>
    </w:p>
    <w:p w14:paraId="1E954877" w14:textId="77777777" w:rsidR="00AA2A02" w:rsidRPr="006D4181" w:rsidRDefault="00AA2A02">
      <w:pPr>
        <w:spacing w:line="200" w:lineRule="exact"/>
        <w:rPr>
          <w:rFonts w:ascii="Arial" w:hAnsi="Arial" w:cs="Arial"/>
          <w:sz w:val="20"/>
          <w:szCs w:val="20"/>
          <w:lang w:val="de-DE"/>
        </w:rPr>
      </w:pPr>
    </w:p>
    <w:p w14:paraId="6009CB61" w14:textId="77777777" w:rsidR="00AA2A02" w:rsidRPr="006D4181" w:rsidRDefault="00AA2A02">
      <w:pPr>
        <w:spacing w:line="200" w:lineRule="exact"/>
        <w:rPr>
          <w:rFonts w:ascii="Arial" w:hAnsi="Arial" w:cs="Arial"/>
          <w:sz w:val="20"/>
          <w:szCs w:val="20"/>
          <w:lang w:val="de-DE"/>
        </w:rPr>
      </w:pPr>
    </w:p>
    <w:p w14:paraId="72CC3362" w14:textId="77777777" w:rsidR="00AA2A02" w:rsidRPr="006D4181" w:rsidRDefault="00AA2A02">
      <w:pPr>
        <w:spacing w:line="200" w:lineRule="exact"/>
        <w:rPr>
          <w:rFonts w:ascii="Arial" w:hAnsi="Arial" w:cs="Arial"/>
          <w:sz w:val="20"/>
          <w:szCs w:val="20"/>
          <w:lang w:val="de-DE"/>
        </w:rPr>
      </w:pPr>
    </w:p>
    <w:p w14:paraId="1EDC2D11" w14:textId="77777777" w:rsidR="00AA2A02" w:rsidRPr="006D4181" w:rsidRDefault="00AA2A02">
      <w:pPr>
        <w:spacing w:line="200" w:lineRule="exact"/>
        <w:rPr>
          <w:rFonts w:ascii="Arial" w:hAnsi="Arial" w:cs="Arial"/>
          <w:sz w:val="20"/>
          <w:szCs w:val="20"/>
          <w:lang w:val="de-DE"/>
        </w:rPr>
      </w:pPr>
    </w:p>
    <w:p w14:paraId="7FB99F64" w14:textId="77777777" w:rsidR="00AA2A02" w:rsidRPr="006D4181" w:rsidRDefault="00AA2A02">
      <w:pPr>
        <w:spacing w:before="19" w:line="280" w:lineRule="exact"/>
        <w:rPr>
          <w:rFonts w:ascii="Arial" w:hAnsi="Arial" w:cs="Arial"/>
          <w:sz w:val="28"/>
          <w:szCs w:val="28"/>
          <w:lang w:val="de-DE"/>
        </w:rPr>
      </w:pPr>
    </w:p>
    <w:p w14:paraId="0F24C4B4" w14:textId="77777777" w:rsidR="00AA2A02" w:rsidRPr="006D4181" w:rsidRDefault="00C42455">
      <w:pPr>
        <w:spacing w:before="62"/>
        <w:ind w:right="12"/>
        <w:jc w:val="center"/>
        <w:rPr>
          <w:rFonts w:ascii="Arial" w:eastAsia="Arial" w:hAnsi="Arial" w:cs="Arial"/>
          <w:sz w:val="28"/>
          <w:szCs w:val="28"/>
        </w:rPr>
      </w:pPr>
      <w:r w:rsidRPr="006D4181">
        <w:rPr>
          <w:rFonts w:ascii="Arial" w:hAnsi="Arial" w:cs="Arial"/>
          <w:b/>
          <w:sz w:val="28"/>
        </w:rPr>
        <w:t>Índice</w:t>
      </w:r>
    </w:p>
    <w:sdt>
      <w:sdtPr>
        <w:rPr>
          <w:rFonts w:cs="Arial"/>
        </w:rPr>
        <w:id w:val="-38359535"/>
        <w:docPartObj>
          <w:docPartGallery w:val="Table of Contents"/>
          <w:docPartUnique/>
        </w:docPartObj>
      </w:sdtPr>
      <w:sdtEndPr/>
      <w:sdtContent>
        <w:p w14:paraId="109AED28" w14:textId="77777777" w:rsidR="00966B2B" w:rsidRPr="006D4181" w:rsidRDefault="00966B2B" w:rsidP="00966B2B">
          <w:pPr>
            <w:pStyle w:val="Verzeichnis1"/>
            <w:tabs>
              <w:tab w:val="left" w:pos="427"/>
              <w:tab w:val="right" w:leader="dot" w:pos="9741"/>
            </w:tabs>
            <w:ind w:right="11"/>
            <w:jc w:val="center"/>
            <w:rPr>
              <w:rFonts w:cs="Arial"/>
            </w:rPr>
          </w:pPr>
        </w:p>
        <w:p w14:paraId="2288E11D" w14:textId="77777777" w:rsidR="00AA2A02" w:rsidRPr="006D4181" w:rsidRDefault="00AA2A02">
          <w:pPr>
            <w:pStyle w:val="Verzeichnis3"/>
            <w:numPr>
              <w:ilvl w:val="0"/>
              <w:numId w:val="1"/>
            </w:numPr>
            <w:tabs>
              <w:tab w:val="left" w:pos="1279"/>
              <w:tab w:val="right" w:leader="dot" w:pos="9887"/>
            </w:tabs>
            <w:rPr>
              <w:rFonts w:cs="Arial"/>
            </w:rPr>
          </w:pPr>
        </w:p>
        <w:p w14:paraId="7830D73F" w14:textId="77777777" w:rsidR="00AA2A02" w:rsidRPr="006D4181" w:rsidRDefault="006D4181">
          <w:pPr>
            <w:pStyle w:val="Verzeichnis2"/>
            <w:numPr>
              <w:ilvl w:val="0"/>
              <w:numId w:val="11"/>
            </w:numPr>
            <w:tabs>
              <w:tab w:val="left" w:pos="573"/>
              <w:tab w:val="right" w:leader="dot" w:pos="9741"/>
            </w:tabs>
            <w:ind w:right="11" w:hanging="427"/>
            <w:jc w:val="center"/>
            <w:rPr>
              <w:rFonts w:cs="Arial"/>
            </w:rPr>
          </w:pPr>
          <w:hyperlink w:anchor="_TOC_250024" w:history="1">
            <w:r w:rsidR="001D2EEE" w:rsidRPr="006D4181">
              <w:rPr>
                <w:rFonts w:cs="Arial"/>
              </w:rPr>
              <w:t>Observaciones preliminares sobre la documentación del procedimiento</w:t>
            </w:r>
            <w:r w:rsidR="001D2EEE" w:rsidRPr="006D4181">
              <w:rPr>
                <w:rFonts w:cs="Arial"/>
              </w:rPr>
              <w:tab/>
            </w:r>
          </w:hyperlink>
        </w:p>
        <w:p w14:paraId="04BE7132" w14:textId="77777777" w:rsidR="00AA2A02" w:rsidRPr="006D4181" w:rsidRDefault="006D4181">
          <w:pPr>
            <w:pStyle w:val="Verzeichnis2"/>
            <w:numPr>
              <w:ilvl w:val="0"/>
              <w:numId w:val="11"/>
            </w:numPr>
            <w:tabs>
              <w:tab w:val="left" w:pos="573"/>
              <w:tab w:val="right" w:leader="dot" w:pos="9741"/>
            </w:tabs>
            <w:spacing w:before="116"/>
            <w:ind w:right="11" w:hanging="427"/>
            <w:jc w:val="center"/>
            <w:rPr>
              <w:rFonts w:cs="Arial"/>
            </w:rPr>
          </w:pPr>
          <w:hyperlink w:anchor="_TOC_250023" w:history="1">
            <w:r w:rsidR="001D2EEE" w:rsidRPr="006D4181">
              <w:rPr>
                <w:rFonts w:cs="Arial"/>
              </w:rPr>
              <w:t>Objetivo y visión general</w:t>
            </w:r>
            <w:r w:rsidR="001D2EEE" w:rsidRPr="006D4181">
              <w:rPr>
                <w:rFonts w:cs="Arial"/>
              </w:rPr>
              <w:tab/>
            </w:r>
          </w:hyperlink>
        </w:p>
        <w:p w14:paraId="19092E75" w14:textId="77777777" w:rsidR="00AA2A02" w:rsidRPr="006D4181" w:rsidRDefault="006D4181">
          <w:pPr>
            <w:pStyle w:val="Verzeichnis3"/>
            <w:numPr>
              <w:ilvl w:val="1"/>
              <w:numId w:val="11"/>
            </w:numPr>
            <w:tabs>
              <w:tab w:val="left" w:pos="1279"/>
              <w:tab w:val="right" w:leader="dot" w:pos="9887"/>
            </w:tabs>
            <w:spacing w:before="121"/>
            <w:rPr>
              <w:rFonts w:cs="Arial"/>
            </w:rPr>
          </w:pPr>
          <w:hyperlink w:anchor="_TOC_250022" w:history="1">
            <w:r w:rsidR="001D2EEE" w:rsidRPr="006D4181">
              <w:rPr>
                <w:rFonts w:cs="Arial"/>
              </w:rPr>
              <w:t>Objetivo y ámbito de aplicación</w:t>
            </w:r>
            <w:r w:rsidR="001D2EEE" w:rsidRPr="006D4181">
              <w:rPr>
                <w:rFonts w:cs="Arial"/>
              </w:rPr>
              <w:tab/>
            </w:r>
          </w:hyperlink>
        </w:p>
        <w:p w14:paraId="10480730" w14:textId="77777777" w:rsidR="00AA2A02" w:rsidRPr="006D4181" w:rsidRDefault="006D4181">
          <w:pPr>
            <w:pStyle w:val="Verzeichnis3"/>
            <w:numPr>
              <w:ilvl w:val="1"/>
              <w:numId w:val="11"/>
            </w:numPr>
            <w:tabs>
              <w:tab w:val="left" w:pos="1279"/>
              <w:tab w:val="right" w:leader="dot" w:pos="9887"/>
            </w:tabs>
            <w:rPr>
              <w:rFonts w:cs="Arial"/>
            </w:rPr>
          </w:pPr>
          <w:hyperlink w:anchor="_TOC_250021" w:history="1">
            <w:r w:rsidR="001D2EEE" w:rsidRPr="006D4181">
              <w:rPr>
                <w:rFonts w:cs="Arial"/>
              </w:rPr>
              <w:t>Empresa y entorno organizativo</w:t>
            </w:r>
            <w:r w:rsidR="001D2EEE" w:rsidRPr="006D4181">
              <w:rPr>
                <w:rFonts w:cs="Arial"/>
              </w:rPr>
              <w:tab/>
            </w:r>
          </w:hyperlink>
        </w:p>
        <w:p w14:paraId="36487742" w14:textId="77777777" w:rsidR="00AA2A02" w:rsidRPr="006D4181" w:rsidRDefault="006D4181">
          <w:pPr>
            <w:pStyle w:val="Verzeichnis3"/>
            <w:numPr>
              <w:ilvl w:val="1"/>
              <w:numId w:val="11"/>
            </w:numPr>
            <w:tabs>
              <w:tab w:val="left" w:pos="1279"/>
              <w:tab w:val="right" w:leader="dot" w:pos="9887"/>
            </w:tabs>
            <w:spacing w:line="251" w:lineRule="exact"/>
            <w:rPr>
              <w:rFonts w:cs="Arial"/>
            </w:rPr>
          </w:pPr>
          <w:hyperlink w:anchor="_TOC_250020" w:history="1">
            <w:r w:rsidR="001D2EEE" w:rsidRPr="006D4181">
              <w:rPr>
                <w:rFonts w:cs="Arial"/>
              </w:rPr>
              <w:t>Base jurídica</w:t>
            </w:r>
            <w:r w:rsidR="001D2EEE" w:rsidRPr="006D4181">
              <w:rPr>
                <w:rFonts w:cs="Arial"/>
              </w:rPr>
              <w:tab/>
            </w:r>
          </w:hyperlink>
        </w:p>
        <w:p w14:paraId="1513E902" w14:textId="77777777" w:rsidR="00AA2A02" w:rsidRPr="006D4181" w:rsidRDefault="006D4181">
          <w:pPr>
            <w:pStyle w:val="Verzeichnis3"/>
            <w:numPr>
              <w:ilvl w:val="1"/>
              <w:numId w:val="11"/>
            </w:numPr>
            <w:tabs>
              <w:tab w:val="left" w:pos="1279"/>
              <w:tab w:val="right" w:leader="dot" w:pos="9887"/>
            </w:tabs>
            <w:spacing w:before="0" w:line="251" w:lineRule="exact"/>
            <w:rPr>
              <w:rFonts w:cs="Arial"/>
            </w:rPr>
          </w:pPr>
          <w:hyperlink w:anchor="_TOC_250019" w:history="1">
            <w:r w:rsidR="001D2EEE" w:rsidRPr="006D4181">
              <w:rPr>
                <w:rFonts w:cs="Arial"/>
              </w:rPr>
              <w:t>Documentos relevantes</w:t>
            </w:r>
            <w:r w:rsidR="001D2EEE" w:rsidRPr="006D4181">
              <w:rPr>
                <w:rFonts w:cs="Arial"/>
              </w:rPr>
              <w:tab/>
            </w:r>
          </w:hyperlink>
        </w:p>
        <w:p w14:paraId="37DEB6E3" w14:textId="77777777" w:rsidR="00AA2A02" w:rsidRPr="006D4181" w:rsidRDefault="006D4181">
          <w:pPr>
            <w:pStyle w:val="Verzeichnis3"/>
            <w:numPr>
              <w:ilvl w:val="1"/>
              <w:numId w:val="11"/>
            </w:numPr>
            <w:tabs>
              <w:tab w:val="left" w:pos="1279"/>
              <w:tab w:val="right" w:leader="dot" w:pos="9887"/>
            </w:tabs>
            <w:rPr>
              <w:rFonts w:cs="Arial"/>
            </w:rPr>
          </w:pPr>
          <w:hyperlink w:anchor="_TOC_250018" w:history="1">
            <w:r w:rsidR="001D2EEE" w:rsidRPr="006D4181">
              <w:rPr>
                <w:rFonts w:cs="Arial"/>
              </w:rPr>
              <w:t>Instrucción en los procesos de digitalización</w:t>
            </w:r>
            <w:r w:rsidR="001D2EEE" w:rsidRPr="006D4181">
              <w:rPr>
                <w:rFonts w:cs="Arial"/>
              </w:rPr>
              <w:tab/>
            </w:r>
          </w:hyperlink>
        </w:p>
        <w:p w14:paraId="761AEF0A" w14:textId="77777777" w:rsidR="00AA2A02" w:rsidRPr="006D4181" w:rsidRDefault="006D4181">
          <w:pPr>
            <w:pStyle w:val="Verzeichnis3"/>
            <w:numPr>
              <w:ilvl w:val="1"/>
              <w:numId w:val="11"/>
            </w:numPr>
            <w:tabs>
              <w:tab w:val="left" w:pos="1279"/>
              <w:tab w:val="right" w:leader="dot" w:pos="9887"/>
            </w:tabs>
            <w:rPr>
              <w:rFonts w:cs="Arial"/>
            </w:rPr>
          </w:pPr>
          <w:hyperlink w:anchor="_TOC_250017" w:history="1">
            <w:r w:rsidR="001D2EEE" w:rsidRPr="006D4181">
              <w:rPr>
                <w:rFonts w:cs="Arial"/>
              </w:rPr>
              <w:t>Limitación de los ámbitos de procesamiento</w:t>
            </w:r>
            <w:r w:rsidR="001D2EEE" w:rsidRPr="006D4181">
              <w:rPr>
                <w:rFonts w:cs="Arial"/>
              </w:rPr>
              <w:tab/>
            </w:r>
          </w:hyperlink>
        </w:p>
        <w:p w14:paraId="025144E7" w14:textId="77777777" w:rsidR="00AA2A02" w:rsidRPr="006D4181" w:rsidRDefault="006D4181">
          <w:pPr>
            <w:pStyle w:val="Verzeichnis2"/>
            <w:numPr>
              <w:ilvl w:val="0"/>
              <w:numId w:val="11"/>
            </w:numPr>
            <w:tabs>
              <w:tab w:val="left" w:pos="573"/>
              <w:tab w:val="right" w:leader="dot" w:pos="9741"/>
            </w:tabs>
            <w:spacing w:before="116"/>
            <w:ind w:right="11" w:hanging="427"/>
            <w:jc w:val="center"/>
            <w:rPr>
              <w:rFonts w:cs="Arial"/>
            </w:rPr>
          </w:pPr>
          <w:hyperlink w:anchor="_TOC_250016" w:history="1">
            <w:r w:rsidR="001D2EEE" w:rsidRPr="006D4181">
              <w:rPr>
                <w:rFonts w:cs="Arial"/>
              </w:rPr>
              <w:t>Organización y seguridad del procedimiento asistido informáticamente</w:t>
            </w:r>
            <w:r w:rsidR="001D2EEE" w:rsidRPr="006D4181">
              <w:rPr>
                <w:rFonts w:cs="Arial"/>
              </w:rPr>
              <w:tab/>
            </w:r>
          </w:hyperlink>
        </w:p>
        <w:p w14:paraId="02CD058C" w14:textId="77777777" w:rsidR="00AA2A02" w:rsidRPr="006D4181" w:rsidRDefault="006D4181">
          <w:pPr>
            <w:pStyle w:val="Verzeichnis3"/>
            <w:numPr>
              <w:ilvl w:val="1"/>
              <w:numId w:val="11"/>
            </w:numPr>
            <w:tabs>
              <w:tab w:val="left" w:pos="1279"/>
              <w:tab w:val="right" w:leader="dot" w:pos="9887"/>
            </w:tabs>
            <w:spacing w:before="121"/>
            <w:rPr>
              <w:rFonts w:cs="Arial"/>
            </w:rPr>
          </w:pPr>
          <w:hyperlink w:anchor="_TOC_250015" w:history="1">
            <w:r w:rsidR="001D2EEE" w:rsidRPr="006D4181">
              <w:rPr>
                <w:rFonts w:cs="Arial"/>
              </w:rPr>
              <w:t>Hardware y software empleados</w:t>
            </w:r>
            <w:r w:rsidR="001D2EEE" w:rsidRPr="006D4181">
              <w:rPr>
                <w:rFonts w:cs="Arial"/>
              </w:rPr>
              <w:tab/>
            </w:r>
          </w:hyperlink>
        </w:p>
        <w:p w14:paraId="0E5A851C" w14:textId="77777777" w:rsidR="00AA2A02" w:rsidRPr="006D4181" w:rsidRDefault="006D4181">
          <w:pPr>
            <w:pStyle w:val="Verzeichnis3"/>
            <w:numPr>
              <w:ilvl w:val="1"/>
              <w:numId w:val="11"/>
            </w:numPr>
            <w:tabs>
              <w:tab w:val="left" w:pos="1279"/>
              <w:tab w:val="right" w:leader="dot" w:pos="9887"/>
            </w:tabs>
            <w:spacing w:line="251" w:lineRule="exact"/>
            <w:rPr>
              <w:rFonts w:cs="Arial"/>
            </w:rPr>
          </w:pPr>
          <w:hyperlink w:anchor="_TOC_250014" w:history="1">
            <w:r w:rsidR="001D2EEE" w:rsidRPr="006D4181">
              <w:rPr>
                <w:rFonts w:cs="Arial"/>
              </w:rPr>
              <w:t>Responsabilidades</w:t>
            </w:r>
            <w:r w:rsidR="001D2EEE" w:rsidRPr="006D4181">
              <w:rPr>
                <w:rFonts w:cs="Arial"/>
              </w:rPr>
              <w:tab/>
            </w:r>
          </w:hyperlink>
        </w:p>
        <w:p w14:paraId="41B144F4" w14:textId="77777777" w:rsidR="00AA2A02" w:rsidRPr="006D4181" w:rsidRDefault="006D4181">
          <w:pPr>
            <w:pStyle w:val="Verzeichnis3"/>
            <w:numPr>
              <w:ilvl w:val="1"/>
              <w:numId w:val="11"/>
            </w:numPr>
            <w:tabs>
              <w:tab w:val="left" w:pos="1279"/>
              <w:tab w:val="right" w:leader="dot" w:pos="9887"/>
            </w:tabs>
            <w:spacing w:before="0" w:line="251" w:lineRule="exact"/>
            <w:rPr>
              <w:rFonts w:cs="Arial"/>
            </w:rPr>
          </w:pPr>
          <w:hyperlink w:anchor="_TOC_250013" w:history="1">
            <w:r w:rsidR="001D2EEE" w:rsidRPr="006D4181">
              <w:rPr>
                <w:rFonts w:cs="Arial"/>
              </w:rPr>
              <w:t>Organización y sistema de control interno</w:t>
            </w:r>
            <w:r w:rsidR="001D2EEE" w:rsidRPr="006D4181">
              <w:rPr>
                <w:rFonts w:cs="Arial"/>
              </w:rPr>
              <w:tab/>
            </w:r>
          </w:hyperlink>
        </w:p>
        <w:p w14:paraId="48AF294A" w14:textId="77777777" w:rsidR="00AA2A02" w:rsidRPr="006D4181" w:rsidRDefault="006D4181">
          <w:pPr>
            <w:pStyle w:val="Verzeichnis3"/>
            <w:numPr>
              <w:ilvl w:val="1"/>
              <w:numId w:val="11"/>
            </w:numPr>
            <w:tabs>
              <w:tab w:val="left" w:pos="1279"/>
              <w:tab w:val="right" w:leader="dot" w:pos="9887"/>
            </w:tabs>
            <w:rPr>
              <w:rFonts w:cs="Arial"/>
            </w:rPr>
          </w:pPr>
          <w:hyperlink w:anchor="_TOC_250012" w:history="1">
            <w:r w:rsidR="001D2EEE" w:rsidRPr="006D4181">
              <w:rPr>
                <w:rFonts w:cs="Arial"/>
              </w:rPr>
              <w:t>Protección de datos</w:t>
            </w:r>
            <w:r w:rsidR="001D2EEE" w:rsidRPr="006D4181">
              <w:rPr>
                <w:rFonts w:cs="Arial"/>
              </w:rPr>
              <w:tab/>
            </w:r>
          </w:hyperlink>
        </w:p>
        <w:p w14:paraId="02CFCBAF" w14:textId="77777777" w:rsidR="00AA2A02" w:rsidRPr="006D4181" w:rsidRDefault="006D4181" w:rsidP="00966B2B">
          <w:pPr>
            <w:pStyle w:val="Verzeichnis2"/>
            <w:numPr>
              <w:ilvl w:val="0"/>
              <w:numId w:val="11"/>
            </w:numPr>
            <w:tabs>
              <w:tab w:val="left" w:pos="573"/>
              <w:tab w:val="right" w:leader="dot" w:pos="9741"/>
            </w:tabs>
            <w:ind w:right="11" w:hanging="427"/>
            <w:jc w:val="center"/>
            <w:rPr>
              <w:rFonts w:cs="Arial"/>
            </w:rPr>
          </w:pPr>
          <w:hyperlink w:anchor="_TOC_250011" w:history="1">
            <w:r w:rsidR="001D2EEE" w:rsidRPr="006D4181">
              <w:rPr>
                <w:rFonts w:cs="Arial"/>
              </w:rPr>
              <w:t>Procedimiento y medidas "Preparativos"</w:t>
            </w:r>
            <w:r w:rsidR="001D2EEE" w:rsidRPr="006D4181">
              <w:rPr>
                <w:rFonts w:cs="Arial"/>
              </w:rPr>
              <w:tab/>
            </w:r>
          </w:hyperlink>
        </w:p>
        <w:p w14:paraId="78C5BD35" w14:textId="77777777" w:rsidR="00966B2B" w:rsidRPr="006D4181" w:rsidRDefault="006D4181" w:rsidP="00966B2B">
          <w:pPr>
            <w:pStyle w:val="Verzeichnis2"/>
            <w:numPr>
              <w:ilvl w:val="0"/>
              <w:numId w:val="11"/>
            </w:numPr>
            <w:tabs>
              <w:tab w:val="left" w:pos="573"/>
              <w:tab w:val="right" w:leader="dot" w:pos="9741"/>
            </w:tabs>
            <w:spacing w:before="116"/>
            <w:ind w:right="11" w:hanging="427"/>
            <w:jc w:val="center"/>
            <w:rPr>
              <w:rFonts w:cs="Arial"/>
            </w:rPr>
          </w:pPr>
          <w:hyperlink w:anchor="_TOC_250002" w:history="1">
            <w:r w:rsidR="001D2EEE" w:rsidRPr="006D4181">
              <w:rPr>
                <w:rFonts w:cs="Arial"/>
              </w:rPr>
              <w:t>Procedimiento y medidas "Documentos en papel"</w:t>
            </w:r>
            <w:r w:rsidR="001D2EEE" w:rsidRPr="006D4181">
              <w:rPr>
                <w:rFonts w:cs="Arial"/>
              </w:rPr>
              <w:tab/>
            </w:r>
          </w:hyperlink>
        </w:p>
        <w:p w14:paraId="54F882C8" w14:textId="77777777" w:rsidR="00966B2B" w:rsidRPr="006D4181" w:rsidRDefault="006D4181" w:rsidP="00966B2B">
          <w:pPr>
            <w:pStyle w:val="Verzeichnis2"/>
            <w:numPr>
              <w:ilvl w:val="0"/>
              <w:numId w:val="11"/>
            </w:numPr>
            <w:tabs>
              <w:tab w:val="left" w:pos="573"/>
              <w:tab w:val="right" w:leader="dot" w:pos="9741"/>
            </w:tabs>
            <w:ind w:right="11" w:hanging="427"/>
            <w:jc w:val="center"/>
            <w:rPr>
              <w:rFonts w:cs="Arial"/>
            </w:rPr>
          </w:pPr>
          <w:hyperlink w:anchor="_TOC_250011" w:history="1">
            <w:r w:rsidR="001D2EEE" w:rsidRPr="006D4181">
              <w:rPr>
                <w:rFonts w:cs="Arial"/>
              </w:rPr>
              <w:t>Procedimiento y medidas "Digitalizar el buzón de correo"</w:t>
            </w:r>
            <w:r w:rsidR="001D2EEE" w:rsidRPr="006D4181">
              <w:rPr>
                <w:rFonts w:cs="Arial"/>
              </w:rPr>
              <w:tab/>
            </w:r>
          </w:hyperlink>
        </w:p>
        <w:p w14:paraId="5CBE0C0B" w14:textId="77777777" w:rsidR="00966B2B" w:rsidRPr="006D4181" w:rsidRDefault="006D4181" w:rsidP="00966B2B">
          <w:pPr>
            <w:pStyle w:val="Verzeichnis2"/>
            <w:numPr>
              <w:ilvl w:val="0"/>
              <w:numId w:val="11"/>
            </w:numPr>
            <w:tabs>
              <w:tab w:val="left" w:pos="573"/>
              <w:tab w:val="right" w:leader="dot" w:pos="9741"/>
            </w:tabs>
            <w:ind w:right="11" w:hanging="427"/>
            <w:jc w:val="center"/>
            <w:rPr>
              <w:rFonts w:cs="Arial"/>
            </w:rPr>
          </w:pPr>
          <w:hyperlink w:anchor="_TOC_250002" w:history="1">
            <w:r w:rsidR="001D2EEE" w:rsidRPr="006D4181">
              <w:rPr>
                <w:rFonts w:cs="Arial"/>
              </w:rPr>
              <w:t>Procedimiento y medidas "Archivar e-mail"</w:t>
            </w:r>
            <w:r w:rsidR="001D2EEE" w:rsidRPr="006D4181">
              <w:rPr>
                <w:rFonts w:cs="Arial"/>
              </w:rPr>
              <w:tab/>
            </w:r>
          </w:hyperlink>
        </w:p>
        <w:p w14:paraId="01E0F697" w14:textId="77777777" w:rsidR="00966B2B" w:rsidRPr="006D4181" w:rsidRDefault="00966B2B" w:rsidP="00966B2B">
          <w:pPr>
            <w:pStyle w:val="Verzeichnis2"/>
            <w:numPr>
              <w:ilvl w:val="0"/>
              <w:numId w:val="11"/>
            </w:numPr>
            <w:tabs>
              <w:tab w:val="left" w:pos="573"/>
              <w:tab w:val="right" w:leader="dot" w:pos="9741"/>
            </w:tabs>
            <w:ind w:right="11" w:hanging="427"/>
            <w:jc w:val="center"/>
            <w:rPr>
              <w:rFonts w:cs="Arial"/>
            </w:rPr>
          </w:pPr>
          <w:r w:rsidRPr="006D4181">
            <w:rPr>
              <w:rFonts w:cs="Arial"/>
            </w:rPr>
            <w:t>Procedimiento y medidas "Archivar fichero"</w:t>
          </w:r>
          <w:hyperlink w:anchor="_TOC_250011" w:history="1">
            <w:r w:rsidRPr="006D4181">
              <w:rPr>
                <w:rFonts w:cs="Arial"/>
              </w:rPr>
              <w:tab/>
            </w:r>
          </w:hyperlink>
        </w:p>
        <w:p w14:paraId="2E60A43F" w14:textId="77777777" w:rsidR="00966B2B" w:rsidRPr="006D4181" w:rsidRDefault="00966B2B" w:rsidP="00966B2B">
          <w:pPr>
            <w:pStyle w:val="Verzeichnis2"/>
            <w:numPr>
              <w:ilvl w:val="0"/>
              <w:numId w:val="11"/>
            </w:numPr>
            <w:tabs>
              <w:tab w:val="left" w:pos="573"/>
              <w:tab w:val="right" w:leader="dot" w:pos="9741"/>
            </w:tabs>
            <w:ind w:right="11" w:hanging="427"/>
            <w:jc w:val="center"/>
            <w:rPr>
              <w:rFonts w:cs="Arial"/>
            </w:rPr>
          </w:pPr>
          <w:r w:rsidRPr="006D4181">
            <w:rPr>
              <w:rFonts w:cs="Arial"/>
            </w:rPr>
            <w:t>Documentos suministrados</w:t>
          </w:r>
          <w:hyperlink w:anchor="_TOC_250011" w:history="1">
            <w:r w:rsidRPr="006D4181">
              <w:rPr>
                <w:rFonts w:cs="Arial"/>
              </w:rPr>
              <w:tab/>
            </w:r>
          </w:hyperlink>
        </w:p>
        <w:p w14:paraId="4C89D0DE" w14:textId="77777777" w:rsidR="00966B2B" w:rsidRPr="006D4181" w:rsidRDefault="00966B2B" w:rsidP="00966B2B">
          <w:pPr>
            <w:pStyle w:val="Verzeichnis2"/>
            <w:numPr>
              <w:ilvl w:val="0"/>
              <w:numId w:val="11"/>
            </w:numPr>
            <w:tabs>
              <w:tab w:val="left" w:pos="573"/>
              <w:tab w:val="right" w:leader="dot" w:pos="9741"/>
            </w:tabs>
            <w:ind w:right="11" w:hanging="427"/>
            <w:jc w:val="center"/>
            <w:rPr>
              <w:rFonts w:cs="Arial"/>
            </w:rPr>
          </w:pPr>
          <w:r w:rsidRPr="006D4181">
            <w:rPr>
              <w:rFonts w:cs="Arial"/>
            </w:rPr>
            <w:t>Historial de cambios</w:t>
          </w:r>
          <w:hyperlink w:anchor="_TOC_250002" w:history="1">
            <w:r w:rsidRPr="006D4181">
              <w:rPr>
                <w:rFonts w:cs="Arial"/>
              </w:rPr>
              <w:tab/>
            </w:r>
          </w:hyperlink>
        </w:p>
        <w:p w14:paraId="5E1EA62B" w14:textId="77777777" w:rsidR="00966B2B" w:rsidRPr="006D4181" w:rsidRDefault="00966B2B" w:rsidP="00966B2B">
          <w:pPr>
            <w:pStyle w:val="Verzeichnis2"/>
            <w:tabs>
              <w:tab w:val="left" w:pos="573"/>
              <w:tab w:val="right" w:leader="dot" w:pos="9741"/>
            </w:tabs>
            <w:spacing w:before="116"/>
            <w:ind w:right="11" w:firstLine="0"/>
            <w:rPr>
              <w:rFonts w:cs="Arial"/>
            </w:rPr>
          </w:pPr>
        </w:p>
        <w:p w14:paraId="58D9B170" w14:textId="77777777" w:rsidR="00AA2A02" w:rsidRPr="006D4181" w:rsidRDefault="006D4181" w:rsidP="00966B2B">
          <w:pPr>
            <w:pStyle w:val="Verzeichnis2"/>
            <w:tabs>
              <w:tab w:val="left" w:pos="573"/>
              <w:tab w:val="right" w:leader="dot" w:pos="9741"/>
            </w:tabs>
            <w:ind w:left="0" w:right="11" w:firstLine="0"/>
            <w:rPr>
              <w:rFonts w:cs="Arial"/>
              <w:lang w:val="de-DE"/>
            </w:rPr>
          </w:pPr>
        </w:p>
      </w:sdtContent>
    </w:sdt>
    <w:p w14:paraId="3278EC28" w14:textId="77777777" w:rsidR="00AA2A02" w:rsidRPr="006D4181" w:rsidRDefault="00AA2A02">
      <w:pPr>
        <w:jc w:val="center"/>
        <w:rPr>
          <w:rFonts w:ascii="Arial" w:hAnsi="Arial" w:cs="Arial"/>
          <w:lang w:val="de-DE"/>
        </w:rPr>
        <w:sectPr w:rsidR="00AA2A02" w:rsidRPr="006D4181">
          <w:footerReference w:type="default" r:id="rId10"/>
          <w:pgSz w:w="11910" w:h="16840"/>
          <w:pgMar w:top="1180" w:right="700" w:bottom="1280" w:left="1160" w:header="756" w:footer="1096" w:gutter="0"/>
          <w:cols w:space="720"/>
        </w:sectPr>
      </w:pPr>
    </w:p>
    <w:p w14:paraId="64088588" w14:textId="77777777" w:rsidR="00966B2B" w:rsidRPr="006D4181" w:rsidRDefault="00966B2B" w:rsidP="00966B2B">
      <w:pPr>
        <w:pStyle w:val="berschrift1"/>
        <w:numPr>
          <w:ilvl w:val="0"/>
          <w:numId w:val="8"/>
        </w:numPr>
        <w:tabs>
          <w:tab w:val="left" w:pos="578"/>
        </w:tabs>
        <w:spacing w:before="59"/>
        <w:jc w:val="both"/>
        <w:rPr>
          <w:rFonts w:cs="Arial"/>
          <w:b w:val="0"/>
          <w:bCs w:val="0"/>
          <w:u w:val="single"/>
        </w:rPr>
      </w:pPr>
      <w:bookmarkStart w:id="0" w:name="_TOC_250024"/>
      <w:r w:rsidRPr="006D4181">
        <w:rPr>
          <w:rFonts w:cs="Arial"/>
          <w:u w:val="single"/>
        </w:rPr>
        <w:lastRenderedPageBreak/>
        <w:t>Observaciones preliminares documentación de procedimiento</w:t>
      </w:r>
      <w:bookmarkEnd w:id="0"/>
      <w:r w:rsidRPr="006D4181">
        <w:rPr>
          <w:rFonts w:cs="Arial"/>
          <w:u w:val="single"/>
        </w:rPr>
        <w:t xml:space="preserve"> BvLArchivio</w:t>
      </w:r>
    </w:p>
    <w:p w14:paraId="35F7ABCB" w14:textId="77777777" w:rsidR="00966B2B" w:rsidRPr="006D4181" w:rsidRDefault="009D523B" w:rsidP="00966B2B">
      <w:pPr>
        <w:pStyle w:val="KeinLeerraum"/>
        <w:ind w:left="145"/>
        <w:jc w:val="both"/>
        <w:rPr>
          <w:rFonts w:ascii="Arial" w:hAnsi="Arial" w:cs="Arial"/>
        </w:rPr>
      </w:pPr>
      <w:r w:rsidRPr="006D4181">
        <w:rPr>
          <w:rFonts w:ascii="Arial" w:hAnsi="Arial" w:cs="Arial"/>
        </w:rPr>
        <w:br/>
        <w:t>[1] Todas las versiones y modificaciones de la documentación de procedimiento están sujetas a la aprobación de la dirección.</w:t>
      </w:r>
    </w:p>
    <w:p w14:paraId="7986481C" w14:textId="06526FE0" w:rsidR="00966B2B" w:rsidRPr="006D4181" w:rsidRDefault="009D523B" w:rsidP="00966B2B">
      <w:pPr>
        <w:pStyle w:val="KeinLeerraum"/>
        <w:ind w:left="145"/>
        <w:jc w:val="both"/>
        <w:rPr>
          <w:rFonts w:ascii="Arial" w:hAnsi="Arial" w:cs="Arial"/>
        </w:rPr>
      </w:pPr>
      <w:r w:rsidRPr="006D4181">
        <w:rPr>
          <w:rFonts w:ascii="Arial" w:hAnsi="Arial" w:cs="Arial"/>
        </w:rPr>
        <w:br/>
        <w:t>[2] La presente documentación de procedimiento fue autorizada por la dirección el [01.01.2015], con la denominación de versión [2015-01] y es válida hasta una actualización.</w:t>
      </w:r>
    </w:p>
    <w:p w14:paraId="2F89514F" w14:textId="77777777" w:rsidR="00966B2B" w:rsidRPr="006D4181" w:rsidRDefault="009D523B" w:rsidP="009D523B">
      <w:pPr>
        <w:pStyle w:val="KeinLeerraum"/>
        <w:ind w:left="145"/>
        <w:rPr>
          <w:rFonts w:ascii="Arial" w:hAnsi="Arial" w:cs="Arial"/>
        </w:rPr>
      </w:pPr>
      <w:r w:rsidRPr="006D4181">
        <w:rPr>
          <w:rFonts w:ascii="Arial" w:hAnsi="Arial" w:cs="Arial"/>
        </w:rPr>
        <w:br/>
        <w:t>[3] Esta documentación de procedimiento sustituye a todas las anteriores.</w:t>
      </w:r>
    </w:p>
    <w:p w14:paraId="42011658" w14:textId="77777777" w:rsidR="00966B2B" w:rsidRPr="006D4181" w:rsidRDefault="00966B2B" w:rsidP="00966B2B">
      <w:pPr>
        <w:pStyle w:val="KeinLeerraum"/>
        <w:ind w:left="145"/>
        <w:rPr>
          <w:rFonts w:ascii="Arial" w:hAnsi="Arial" w:cs="Arial"/>
        </w:rPr>
      </w:pPr>
      <w:r w:rsidRPr="006D4181">
        <w:rPr>
          <w:rFonts w:ascii="Arial" w:hAnsi="Arial" w:cs="Arial"/>
        </w:rPr>
        <w:br/>
        <w:t>En el capítulo [10] se ofrece un resumen de las actualizaciones realizadas.</w:t>
      </w:r>
    </w:p>
    <w:p w14:paraId="3EC31538" w14:textId="77777777" w:rsidR="00966B2B" w:rsidRPr="006D4181" w:rsidRDefault="00966B2B" w:rsidP="00966B2B">
      <w:pPr>
        <w:pStyle w:val="KeinLeerraum"/>
        <w:rPr>
          <w:rFonts w:ascii="Arial" w:hAnsi="Arial" w:cs="Arial"/>
          <w:lang w:val="de-DE"/>
        </w:rPr>
      </w:pPr>
    </w:p>
    <w:p w14:paraId="5D11EAB8" w14:textId="77777777" w:rsidR="00966B2B" w:rsidRPr="006D4181" w:rsidRDefault="00966B2B" w:rsidP="00966B2B">
      <w:pPr>
        <w:pStyle w:val="berschrift1"/>
        <w:numPr>
          <w:ilvl w:val="0"/>
          <w:numId w:val="8"/>
        </w:numPr>
        <w:tabs>
          <w:tab w:val="left" w:pos="578"/>
        </w:tabs>
        <w:jc w:val="both"/>
        <w:rPr>
          <w:rFonts w:cs="Arial"/>
          <w:b w:val="0"/>
          <w:bCs w:val="0"/>
          <w:u w:val="single"/>
        </w:rPr>
      </w:pPr>
      <w:bookmarkStart w:id="1" w:name="_TOC_250023"/>
      <w:r w:rsidRPr="006D4181">
        <w:rPr>
          <w:rFonts w:cs="Arial"/>
          <w:u w:val="single"/>
        </w:rPr>
        <w:t>Objetivo y visión general</w:t>
      </w:r>
      <w:bookmarkEnd w:id="1"/>
    </w:p>
    <w:p w14:paraId="13668BD5" w14:textId="77777777" w:rsidR="00966B2B" w:rsidRPr="006D4181" w:rsidRDefault="00966B2B" w:rsidP="00966B2B">
      <w:pPr>
        <w:pStyle w:val="berschrift2"/>
        <w:numPr>
          <w:ilvl w:val="1"/>
          <w:numId w:val="8"/>
        </w:numPr>
        <w:tabs>
          <w:tab w:val="left" w:pos="722"/>
        </w:tabs>
        <w:spacing w:before="240"/>
        <w:jc w:val="both"/>
        <w:rPr>
          <w:rFonts w:cs="Arial"/>
          <w:b w:val="0"/>
          <w:bCs w:val="0"/>
        </w:rPr>
      </w:pPr>
      <w:bookmarkStart w:id="2" w:name="_TOC_250022"/>
      <w:r w:rsidRPr="006D4181">
        <w:rPr>
          <w:rFonts w:cs="Arial"/>
        </w:rPr>
        <w:t>Objetivo y ámbito de aplicación</w:t>
      </w:r>
      <w:r w:rsidRPr="006D4181">
        <w:rPr>
          <w:rFonts w:cs="Arial"/>
        </w:rPr>
        <w:tab/>
      </w:r>
      <w:bookmarkEnd w:id="2"/>
    </w:p>
    <w:p w14:paraId="600F2EF0" w14:textId="40D18282" w:rsidR="00966B2B" w:rsidRPr="006D4181" w:rsidRDefault="00966B2B" w:rsidP="00966B2B">
      <w:pPr>
        <w:pStyle w:val="Textkrper"/>
        <w:spacing w:before="64"/>
        <w:ind w:right="147"/>
        <w:jc w:val="both"/>
        <w:rPr>
          <w:rFonts w:cs="Arial"/>
        </w:rPr>
      </w:pPr>
      <w:r w:rsidRPr="006D4181">
        <w:rPr>
          <w:rFonts w:cs="Arial"/>
        </w:rPr>
        <w:t>[1] Esta documentación de procedimiento describe los procedimientos y medidas que se aplican a la digitalización y posterior almacenamiento electrónico, incluida la destrucción de los documentos originales en papel en la empresa.</w:t>
      </w:r>
    </w:p>
    <w:p w14:paraId="41888EBF" w14:textId="4F58EA80" w:rsidR="00966B2B" w:rsidRPr="006D4181" w:rsidRDefault="00966B2B" w:rsidP="00966B2B">
      <w:pPr>
        <w:pStyle w:val="Textkrper"/>
        <w:spacing w:before="116"/>
        <w:ind w:right="143"/>
        <w:jc w:val="both"/>
        <w:rPr>
          <w:rFonts w:cs="Arial"/>
        </w:rPr>
      </w:pPr>
      <w:r w:rsidRPr="006D4181">
        <w:rPr>
          <w:rFonts w:cs="Arial"/>
        </w:rPr>
        <w:t>[2] El objeto de la digitalización y el almacenamiento son todos los registros analógicos y digitales, empleados para documentar las transacciones comerciales sujetas a requisitos de contabilidad o registro en virtud de la legislación comercial y/o fiscal.</w:t>
      </w:r>
    </w:p>
    <w:p w14:paraId="2ED8FBE5" w14:textId="77777777" w:rsidR="00966B2B" w:rsidRPr="006D4181" w:rsidRDefault="00966B2B" w:rsidP="00966B2B">
      <w:pPr>
        <w:pStyle w:val="Textkrper"/>
        <w:spacing w:before="116"/>
        <w:ind w:right="146"/>
        <w:jc w:val="both"/>
        <w:rPr>
          <w:rFonts w:cs="Arial"/>
        </w:rPr>
      </w:pPr>
      <w:r w:rsidRPr="006D4181">
        <w:rPr>
          <w:rFonts w:cs="Arial"/>
        </w:rPr>
        <w:t>[3] Los procedimientos y las medidas descritas deben ser observados por todas las personas, que participan en las distintas fases del proceso y han sido instruidas y autorizadas para ello. Las personas no instruidas o no autorizadas no deben intervenir en el proceso.</w:t>
      </w:r>
    </w:p>
    <w:p w14:paraId="5544571B" w14:textId="4088858D" w:rsidR="00966B2B" w:rsidRPr="006D4181" w:rsidRDefault="00966B2B" w:rsidP="00966B2B">
      <w:pPr>
        <w:pStyle w:val="Textkrper"/>
        <w:spacing w:line="239" w:lineRule="auto"/>
        <w:ind w:right="148"/>
        <w:jc w:val="both"/>
        <w:rPr>
          <w:rFonts w:cs="Arial"/>
        </w:rPr>
      </w:pPr>
      <w:r w:rsidRPr="006D4181">
        <w:rPr>
          <w:rFonts w:cs="Arial"/>
        </w:rPr>
        <w:t>[4] La presente documentación de procedimiento se limita a los aspectos de una correcta digitalización de los documentos, manteniendo el valor probatorio de la contabilidad, teniendo en cuenta los requisitos de regularidad aplicables. Todos los demás procedimientos y tratamientos análogos en comparación con los documentos en papel no se ven afectados.</w:t>
      </w:r>
    </w:p>
    <w:p w14:paraId="39CE9B9F" w14:textId="77777777" w:rsidR="00966B2B" w:rsidRPr="006D4181" w:rsidRDefault="00966B2B" w:rsidP="00966B2B">
      <w:pPr>
        <w:spacing w:before="8" w:line="220" w:lineRule="exact"/>
        <w:rPr>
          <w:rFonts w:ascii="Arial" w:hAnsi="Arial" w:cs="Arial"/>
          <w:lang w:val="de-DE"/>
        </w:rPr>
      </w:pPr>
    </w:p>
    <w:p w14:paraId="4635036B" w14:textId="77777777" w:rsidR="00966B2B" w:rsidRPr="006D4181" w:rsidRDefault="00966B2B" w:rsidP="00966B2B">
      <w:pPr>
        <w:pStyle w:val="berschrift2"/>
        <w:numPr>
          <w:ilvl w:val="1"/>
          <w:numId w:val="8"/>
        </w:numPr>
        <w:tabs>
          <w:tab w:val="left" w:pos="722"/>
        </w:tabs>
        <w:jc w:val="both"/>
        <w:rPr>
          <w:rFonts w:cs="Arial"/>
          <w:b w:val="0"/>
          <w:bCs w:val="0"/>
        </w:rPr>
      </w:pPr>
      <w:bookmarkStart w:id="3" w:name="_TOC_250021"/>
      <w:r w:rsidRPr="006D4181">
        <w:rPr>
          <w:rFonts w:cs="Arial"/>
        </w:rPr>
        <w:t>Empresa y entorno organizativo</w:t>
      </w:r>
      <w:r w:rsidRPr="006D4181">
        <w:rPr>
          <w:rFonts w:cs="Arial"/>
        </w:rPr>
        <w:tab/>
      </w:r>
      <w:bookmarkEnd w:id="3"/>
    </w:p>
    <w:p w14:paraId="7AD105D8" w14:textId="77777777" w:rsidR="00966B2B" w:rsidRPr="006D4181" w:rsidRDefault="00966B2B" w:rsidP="00966B2B">
      <w:pPr>
        <w:pStyle w:val="Textkrper"/>
        <w:spacing w:before="69"/>
        <w:ind w:right="150"/>
        <w:jc w:val="both"/>
        <w:rPr>
          <w:rFonts w:cs="Arial"/>
        </w:rPr>
      </w:pPr>
      <w:r w:rsidRPr="006D4181">
        <w:rPr>
          <w:rFonts w:cs="Arial"/>
        </w:rPr>
        <w:t>[1] Ejemplo Sociedad Limitada</w:t>
      </w:r>
    </w:p>
    <w:p w14:paraId="3FDA37D7" w14:textId="77777777" w:rsidR="00966B2B" w:rsidRPr="006D4181" w:rsidRDefault="00966B2B" w:rsidP="00966B2B">
      <w:pPr>
        <w:pStyle w:val="Textkrper"/>
        <w:ind w:right="146"/>
        <w:jc w:val="both"/>
        <w:rPr>
          <w:rFonts w:cs="Arial"/>
        </w:rPr>
      </w:pPr>
      <w:r w:rsidRPr="006D4181">
        <w:rPr>
          <w:rFonts w:cs="Arial"/>
        </w:rPr>
        <w:t>[2] Para la empresa no rige ninguna particularidad sectorial.</w:t>
      </w:r>
    </w:p>
    <w:p w14:paraId="319CFD10" w14:textId="77777777" w:rsidR="00966B2B" w:rsidRPr="006D4181" w:rsidRDefault="00966B2B" w:rsidP="00966B2B">
      <w:pPr>
        <w:pStyle w:val="Textkrper"/>
        <w:spacing w:before="116"/>
        <w:ind w:right="148"/>
        <w:jc w:val="both"/>
        <w:rPr>
          <w:rFonts w:cs="Arial"/>
        </w:rPr>
      </w:pPr>
      <w:r w:rsidRPr="006D4181">
        <w:rPr>
          <w:rFonts w:cs="Arial"/>
        </w:rPr>
        <w:t>[3] En la empresa, los documentos a archivar se acumulan en las siguientes unidades organizativas:</w:t>
      </w:r>
    </w:p>
    <w:p w14:paraId="6EA50D00" w14:textId="77777777" w:rsidR="00966B2B" w:rsidRPr="006D4181" w:rsidRDefault="00966B2B" w:rsidP="00966B2B">
      <w:pPr>
        <w:pStyle w:val="Textkrper"/>
        <w:numPr>
          <w:ilvl w:val="2"/>
          <w:numId w:val="8"/>
        </w:numPr>
        <w:tabs>
          <w:tab w:val="left" w:pos="856"/>
        </w:tabs>
        <w:spacing w:before="116"/>
        <w:rPr>
          <w:rFonts w:cs="Arial"/>
        </w:rPr>
      </w:pPr>
      <w:r w:rsidRPr="006D4181">
        <w:rPr>
          <w:rFonts w:cs="Arial"/>
        </w:rPr>
        <w:t>Contabilidad: facturas recibidas, facturas emitidas</w:t>
      </w:r>
    </w:p>
    <w:p w14:paraId="4CF0B010" w14:textId="77777777" w:rsidR="00966B2B" w:rsidRPr="006D4181" w:rsidRDefault="00966B2B" w:rsidP="00966B2B">
      <w:pPr>
        <w:pStyle w:val="Textkrper"/>
        <w:spacing w:before="119"/>
        <w:ind w:left="704" w:right="519" w:firstLine="152"/>
        <w:rPr>
          <w:rFonts w:cs="Arial"/>
        </w:rPr>
      </w:pPr>
      <w:r w:rsidRPr="006D4181">
        <w:rPr>
          <w:rFonts w:cs="Arial"/>
        </w:rPr>
        <w:t>Distribución: ofertas, cálculos</w:t>
      </w:r>
    </w:p>
    <w:p w14:paraId="489F216A" w14:textId="77777777" w:rsidR="00966B2B" w:rsidRPr="006D4181" w:rsidRDefault="00966B2B" w:rsidP="00966B2B">
      <w:pPr>
        <w:pStyle w:val="Textkrper"/>
        <w:spacing w:before="119"/>
        <w:ind w:left="704" w:right="519" w:firstLine="152"/>
        <w:rPr>
          <w:rFonts w:cs="Arial"/>
        </w:rPr>
      </w:pPr>
      <w:r w:rsidRPr="006D4181">
        <w:rPr>
          <w:rFonts w:cs="Arial"/>
        </w:rPr>
        <w:t>Departamento de contratación: contratos</w:t>
      </w:r>
    </w:p>
    <w:p w14:paraId="1BD1C3EA" w14:textId="77777777" w:rsidR="00966B2B" w:rsidRPr="006D4181" w:rsidRDefault="00966B2B" w:rsidP="00966B2B">
      <w:pPr>
        <w:pStyle w:val="Textkrper"/>
        <w:spacing w:before="119"/>
        <w:ind w:left="568" w:right="519"/>
        <w:rPr>
          <w:rFonts w:cs="Arial"/>
          <w:lang w:val="de-DE"/>
        </w:rPr>
      </w:pPr>
    </w:p>
    <w:p w14:paraId="5955AAC5" w14:textId="77777777" w:rsidR="00966B2B" w:rsidRPr="006D4181" w:rsidRDefault="00966B2B" w:rsidP="00966B2B">
      <w:pPr>
        <w:pStyle w:val="Textkrper"/>
        <w:spacing w:before="119"/>
        <w:jc w:val="both"/>
        <w:rPr>
          <w:rFonts w:cs="Arial"/>
        </w:rPr>
      </w:pPr>
      <w:r w:rsidRPr="006D4181">
        <w:rPr>
          <w:rFonts w:cs="Arial"/>
        </w:rPr>
        <w:t>[4] La digitalización de documentos en papel (documentos analógicos) se lleva a cabo en los siguientes lugares:</w:t>
      </w:r>
    </w:p>
    <w:p w14:paraId="46851B56" w14:textId="77777777" w:rsidR="00966B2B" w:rsidRPr="006D4181" w:rsidRDefault="00966B2B" w:rsidP="00966B2B">
      <w:pPr>
        <w:pStyle w:val="Textkrper"/>
        <w:numPr>
          <w:ilvl w:val="0"/>
          <w:numId w:val="7"/>
        </w:numPr>
        <w:tabs>
          <w:tab w:val="left" w:pos="856"/>
        </w:tabs>
        <w:rPr>
          <w:rFonts w:cs="Arial"/>
        </w:rPr>
      </w:pPr>
      <w:r w:rsidRPr="006D4181">
        <w:rPr>
          <w:rFonts w:cs="Arial"/>
        </w:rPr>
        <w:t>Oficina Contabilidad MFP</w:t>
      </w:r>
    </w:p>
    <w:p w14:paraId="7B768EED" w14:textId="77777777" w:rsidR="00966B2B" w:rsidRPr="006D4181" w:rsidRDefault="00966B2B" w:rsidP="00966B2B">
      <w:pPr>
        <w:pStyle w:val="Textkrper"/>
        <w:numPr>
          <w:ilvl w:val="0"/>
          <w:numId w:val="7"/>
        </w:numPr>
        <w:tabs>
          <w:tab w:val="left" w:pos="856"/>
        </w:tabs>
        <w:rPr>
          <w:rFonts w:cs="Arial"/>
        </w:rPr>
      </w:pPr>
      <w:r w:rsidRPr="006D4181">
        <w:rPr>
          <w:rFonts w:cs="Arial"/>
        </w:rPr>
        <w:t xml:space="preserve">Pasillo </w:t>
      </w:r>
    </w:p>
    <w:p w14:paraId="0E560E64" w14:textId="77777777" w:rsidR="00966B2B" w:rsidRPr="006D4181" w:rsidRDefault="00966B2B" w:rsidP="00966B2B">
      <w:pPr>
        <w:pStyle w:val="Textkrper"/>
        <w:numPr>
          <w:ilvl w:val="0"/>
          <w:numId w:val="7"/>
        </w:numPr>
        <w:tabs>
          <w:tab w:val="left" w:pos="856"/>
        </w:tabs>
        <w:rPr>
          <w:rFonts w:cs="Arial"/>
        </w:rPr>
      </w:pPr>
      <w:r w:rsidRPr="006D4181">
        <w:rPr>
          <w:rFonts w:cs="Arial"/>
        </w:rPr>
        <w:t>Oficina Distribución</w:t>
      </w:r>
    </w:p>
    <w:p w14:paraId="1672C236" w14:textId="77777777" w:rsidR="00966B2B" w:rsidRPr="006D4181" w:rsidRDefault="00966B2B" w:rsidP="00966B2B">
      <w:pPr>
        <w:pStyle w:val="Textkrper"/>
        <w:spacing w:before="119"/>
        <w:jc w:val="both"/>
        <w:rPr>
          <w:rFonts w:cs="Arial"/>
        </w:rPr>
      </w:pPr>
      <w:r w:rsidRPr="006D4181">
        <w:rPr>
          <w:rFonts w:cs="Arial"/>
        </w:rPr>
        <w:t xml:space="preserve"> [5] Los documentos originales en papel se almacenan hasta su destrucción en los siguientes lugares:</w:t>
      </w:r>
    </w:p>
    <w:p w14:paraId="4B9147B7" w14:textId="77777777" w:rsidR="00966B2B" w:rsidRPr="006D4181" w:rsidRDefault="00966B2B" w:rsidP="00966B2B">
      <w:pPr>
        <w:pStyle w:val="Textkrper"/>
        <w:numPr>
          <w:ilvl w:val="0"/>
          <w:numId w:val="7"/>
        </w:numPr>
        <w:tabs>
          <w:tab w:val="left" w:pos="856"/>
        </w:tabs>
        <w:rPr>
          <w:rFonts w:cs="Arial"/>
        </w:rPr>
      </w:pPr>
      <w:r w:rsidRPr="006D4181">
        <w:rPr>
          <w:rFonts w:cs="Arial"/>
        </w:rPr>
        <w:t>en cada uno de los departamentos, donde el empleado correspondiente.</w:t>
      </w:r>
    </w:p>
    <w:p w14:paraId="1F7916DE" w14:textId="77777777" w:rsidR="00966B2B" w:rsidRPr="006D4181" w:rsidRDefault="00966B2B" w:rsidP="00966B2B">
      <w:pPr>
        <w:pStyle w:val="Textkrper"/>
        <w:spacing w:before="126" w:line="250" w:lineRule="exact"/>
        <w:ind w:right="146"/>
        <w:jc w:val="both"/>
        <w:rPr>
          <w:rFonts w:cs="Arial"/>
        </w:rPr>
      </w:pPr>
      <w:r w:rsidRPr="006D4181">
        <w:rPr>
          <w:rFonts w:cs="Arial"/>
        </w:rPr>
        <w:t>[6] La digitalización y el archivo se realizan diariamente.</w:t>
      </w:r>
    </w:p>
    <w:p w14:paraId="036EFEE5" w14:textId="77777777" w:rsidR="00966B2B" w:rsidRPr="006D4181" w:rsidRDefault="00966B2B" w:rsidP="00966B2B">
      <w:pPr>
        <w:spacing w:line="250" w:lineRule="exact"/>
        <w:jc w:val="both"/>
        <w:rPr>
          <w:rFonts w:ascii="Arial" w:hAnsi="Arial" w:cs="Arial"/>
          <w:lang w:val="de-DE"/>
        </w:rPr>
        <w:sectPr w:rsidR="00966B2B" w:rsidRPr="006D4181">
          <w:footerReference w:type="default" r:id="rId11"/>
          <w:pgSz w:w="11910" w:h="16840"/>
          <w:pgMar w:top="1180" w:right="700" w:bottom="1280" w:left="1160" w:header="756" w:footer="1096" w:gutter="0"/>
          <w:cols w:space="720"/>
        </w:sectPr>
      </w:pPr>
    </w:p>
    <w:p w14:paraId="54354C2A" w14:textId="77777777" w:rsidR="00966B2B" w:rsidRPr="006D4181" w:rsidRDefault="00966B2B" w:rsidP="00966B2B">
      <w:pPr>
        <w:pStyle w:val="berschrift2"/>
        <w:numPr>
          <w:ilvl w:val="1"/>
          <w:numId w:val="8"/>
        </w:numPr>
        <w:tabs>
          <w:tab w:val="left" w:pos="722"/>
        </w:tabs>
        <w:spacing w:before="69"/>
        <w:jc w:val="both"/>
        <w:rPr>
          <w:rFonts w:cs="Arial"/>
          <w:b w:val="0"/>
          <w:bCs w:val="0"/>
        </w:rPr>
      </w:pPr>
      <w:bookmarkStart w:id="4" w:name="_TOC_250020"/>
      <w:r w:rsidRPr="006D4181">
        <w:rPr>
          <w:rFonts w:cs="Arial"/>
        </w:rPr>
        <w:lastRenderedPageBreak/>
        <w:t>Base jurídica</w:t>
      </w:r>
      <w:r w:rsidRPr="006D4181">
        <w:rPr>
          <w:rFonts w:cs="Arial"/>
        </w:rPr>
        <w:tab/>
      </w:r>
      <w:bookmarkEnd w:id="4"/>
    </w:p>
    <w:p w14:paraId="1BB7D135" w14:textId="08ABB2A1" w:rsidR="00966B2B" w:rsidRPr="006D4181" w:rsidRDefault="00966B2B" w:rsidP="00966B2B">
      <w:pPr>
        <w:pStyle w:val="Textkrper"/>
        <w:spacing w:before="69"/>
        <w:ind w:right="146"/>
        <w:jc w:val="both"/>
        <w:rPr>
          <w:rFonts w:cs="Arial"/>
        </w:rPr>
      </w:pPr>
      <w:r w:rsidRPr="006D4181">
        <w:rPr>
          <w:rFonts w:cs="Arial"/>
        </w:rPr>
        <w:t>[1] El periodo de conservación se basa en las disposiciones legales.</w:t>
      </w:r>
    </w:p>
    <w:p w14:paraId="75E1B1F2" w14:textId="77777777" w:rsidR="00966B2B" w:rsidRPr="006D4181" w:rsidRDefault="00966B2B" w:rsidP="00966B2B">
      <w:pPr>
        <w:pStyle w:val="Textkrper"/>
        <w:spacing w:before="116"/>
        <w:ind w:right="152"/>
        <w:jc w:val="both"/>
        <w:rPr>
          <w:rFonts w:cs="Arial"/>
        </w:rPr>
      </w:pPr>
      <w:r w:rsidRPr="006D4181">
        <w:rPr>
          <w:rFonts w:cs="Arial"/>
        </w:rPr>
        <w:t>[2] Deben conservarse los balances de apertura y los estados financieros originales [incluso en caso de digitalización adicional].</w:t>
      </w:r>
    </w:p>
    <w:p w14:paraId="6E748CFE" w14:textId="38AF48D7" w:rsidR="00966B2B" w:rsidRPr="006D4181" w:rsidRDefault="00966B2B" w:rsidP="00966B2B">
      <w:pPr>
        <w:pStyle w:val="Textkrper"/>
        <w:spacing w:before="122" w:line="239" w:lineRule="auto"/>
        <w:ind w:right="143"/>
        <w:jc w:val="both"/>
        <w:rPr>
          <w:rFonts w:cs="Arial"/>
          <w:spacing w:val="-1"/>
        </w:rPr>
      </w:pPr>
      <w:r w:rsidRPr="006D4181">
        <w:rPr>
          <w:rFonts w:cs="Arial"/>
        </w:rPr>
        <w:t>[3] La presente documentación de procedimiento garantiza que los documentos archivados digitalmente, al hacerse legibles, se corresponden visualmente con las cartas comerciales recibidas y los documentos contables y con los demás documentos en cuanto a su contenido, que están disponibles durante el período de conservación y que pueden ser leídos en cualquier momento dentro de un periodo de tiempo razonable.</w:t>
      </w:r>
    </w:p>
    <w:p w14:paraId="0851E4B0" w14:textId="77777777" w:rsidR="00966B2B" w:rsidRPr="006D4181" w:rsidRDefault="00966B2B" w:rsidP="00966B2B">
      <w:pPr>
        <w:pStyle w:val="Textkrper"/>
        <w:spacing w:before="122" w:line="239" w:lineRule="auto"/>
        <w:ind w:right="143"/>
        <w:jc w:val="both"/>
        <w:rPr>
          <w:rFonts w:cs="Arial"/>
          <w:lang w:val="de-DE"/>
        </w:rPr>
      </w:pPr>
    </w:p>
    <w:p w14:paraId="48BEE384" w14:textId="77777777" w:rsidR="00966B2B" w:rsidRPr="006D4181" w:rsidRDefault="00966B2B" w:rsidP="00966B2B">
      <w:pPr>
        <w:pStyle w:val="berschrift2"/>
        <w:numPr>
          <w:ilvl w:val="1"/>
          <w:numId w:val="8"/>
        </w:numPr>
        <w:tabs>
          <w:tab w:val="left" w:pos="722"/>
        </w:tabs>
        <w:jc w:val="both"/>
        <w:rPr>
          <w:rFonts w:cs="Arial"/>
          <w:b w:val="0"/>
          <w:bCs w:val="0"/>
        </w:rPr>
      </w:pPr>
      <w:bookmarkStart w:id="5" w:name="_TOC_250019"/>
      <w:r w:rsidRPr="006D4181">
        <w:rPr>
          <w:rFonts w:cs="Arial"/>
        </w:rPr>
        <w:t>Documentos relevantes</w:t>
      </w:r>
      <w:r w:rsidRPr="006D4181">
        <w:rPr>
          <w:rFonts w:cs="Arial"/>
        </w:rPr>
        <w:tab/>
      </w:r>
      <w:bookmarkEnd w:id="5"/>
    </w:p>
    <w:p w14:paraId="5E2B25E7" w14:textId="77777777" w:rsidR="00966B2B" w:rsidRPr="006D4181" w:rsidRDefault="00966B2B" w:rsidP="00966B2B">
      <w:pPr>
        <w:pStyle w:val="Textkrper"/>
        <w:spacing w:before="69"/>
        <w:ind w:right="143"/>
        <w:jc w:val="both"/>
        <w:rPr>
          <w:rFonts w:cs="Arial"/>
        </w:rPr>
      </w:pPr>
      <w:r w:rsidRPr="006D4181">
        <w:rPr>
          <w:rFonts w:cs="Arial"/>
        </w:rPr>
        <w:t>[1] El objeto de la digitalización son todos los documentos digitales y los documentos originalmente disponibles o recibidos en papel que cumplen una función documental en el sentido de las obligaciones de contabilidad o registro comercial y/o fiscal y que, por tanto, están sujetos a una obligación de conservación.</w:t>
      </w:r>
    </w:p>
    <w:p w14:paraId="3859FEC9" w14:textId="77777777" w:rsidR="00966B2B" w:rsidRPr="006D4181" w:rsidRDefault="00966B2B" w:rsidP="00966B2B">
      <w:pPr>
        <w:spacing w:line="200" w:lineRule="exact"/>
        <w:rPr>
          <w:rFonts w:ascii="Arial" w:hAnsi="Arial" w:cs="Arial"/>
          <w:sz w:val="20"/>
          <w:szCs w:val="20"/>
          <w:lang w:val="de-DE"/>
        </w:rPr>
      </w:pPr>
    </w:p>
    <w:p w14:paraId="6F904620" w14:textId="77777777" w:rsidR="00966B2B" w:rsidRPr="006D4181" w:rsidRDefault="00966B2B" w:rsidP="00966B2B">
      <w:pPr>
        <w:spacing w:line="200" w:lineRule="exact"/>
        <w:rPr>
          <w:rFonts w:ascii="Arial" w:hAnsi="Arial" w:cs="Arial"/>
          <w:sz w:val="20"/>
          <w:szCs w:val="20"/>
          <w:lang w:val="de-DE"/>
        </w:rPr>
      </w:pPr>
    </w:p>
    <w:p w14:paraId="0CDF230D" w14:textId="77777777" w:rsidR="00966B2B" w:rsidRPr="006D4181" w:rsidRDefault="00966B2B" w:rsidP="00966B2B">
      <w:pPr>
        <w:pStyle w:val="berschrift2"/>
        <w:numPr>
          <w:ilvl w:val="1"/>
          <w:numId w:val="8"/>
        </w:numPr>
        <w:tabs>
          <w:tab w:val="left" w:pos="722"/>
        </w:tabs>
        <w:spacing w:before="69"/>
        <w:jc w:val="both"/>
        <w:rPr>
          <w:rFonts w:cs="Arial"/>
          <w:b w:val="0"/>
          <w:bCs w:val="0"/>
        </w:rPr>
      </w:pPr>
      <w:bookmarkStart w:id="6" w:name="_TOC_250018"/>
      <w:r w:rsidRPr="006D4181">
        <w:rPr>
          <w:rFonts w:cs="Arial"/>
        </w:rPr>
        <w:t>Instrucción en los procesos de digitalización</w:t>
      </w:r>
      <w:r w:rsidRPr="006D4181">
        <w:rPr>
          <w:rFonts w:cs="Arial"/>
        </w:rPr>
        <w:tab/>
      </w:r>
      <w:bookmarkEnd w:id="6"/>
    </w:p>
    <w:p w14:paraId="67507313" w14:textId="48ECD7FB" w:rsidR="00966B2B" w:rsidRPr="006D4181" w:rsidRDefault="00966B2B" w:rsidP="00966B2B">
      <w:pPr>
        <w:pStyle w:val="Textkrper"/>
        <w:spacing w:before="132" w:line="239" w:lineRule="auto"/>
        <w:ind w:right="146"/>
        <w:jc w:val="both"/>
        <w:rPr>
          <w:rFonts w:cs="Arial"/>
        </w:rPr>
      </w:pPr>
      <w:r w:rsidRPr="006D4181">
        <w:rPr>
          <w:rFonts w:cs="Arial"/>
        </w:rPr>
        <w:t>[1] Para instruir y sensibilizar a los empleados, se imparten instrucciones [anuales] sobre el proceso de digitalización, archivo y destrucción. En esta instrucción, los empleados implicados se comprometen [explícitamente / mediante firma de un protocolo] a cumplir con esta documentación de procedimiento.</w:t>
      </w:r>
    </w:p>
    <w:p w14:paraId="145B9970" w14:textId="7DF97627" w:rsidR="00966B2B" w:rsidRPr="006D4181" w:rsidRDefault="00966B2B" w:rsidP="00966B2B">
      <w:pPr>
        <w:pStyle w:val="Textkrper"/>
        <w:ind w:right="148"/>
        <w:jc w:val="both"/>
        <w:rPr>
          <w:rFonts w:cs="Arial"/>
        </w:rPr>
      </w:pPr>
      <w:r w:rsidRPr="006D4181">
        <w:rPr>
          <w:rFonts w:cs="Arial"/>
        </w:rPr>
        <w:t>[2] En caso de cambiar la responsabilidad del personal, se realizará una instrucción sobre el proceso de digitalización, archivo y destrucción, y se impartirá una formación sobre el correcto funcionamiento del sistema de digitalización y archivo por parte de [el directivo responsable]. El empleado instruido se compromete [explícitamente / mediante la firma de un protocolo] a cumplir con esta documentación de procedimiento.</w:t>
      </w:r>
    </w:p>
    <w:p w14:paraId="191A28FE" w14:textId="77777777" w:rsidR="00966B2B" w:rsidRPr="006D4181" w:rsidRDefault="00966B2B" w:rsidP="00966B2B">
      <w:pPr>
        <w:spacing w:before="12" w:line="220" w:lineRule="exact"/>
        <w:rPr>
          <w:rFonts w:ascii="Arial" w:hAnsi="Arial" w:cs="Arial"/>
          <w:lang w:val="de-DE"/>
        </w:rPr>
      </w:pPr>
    </w:p>
    <w:p w14:paraId="1BA360CE" w14:textId="77777777" w:rsidR="00966B2B" w:rsidRPr="006D4181" w:rsidRDefault="00966B2B" w:rsidP="00966B2B">
      <w:pPr>
        <w:pStyle w:val="berschrift2"/>
        <w:numPr>
          <w:ilvl w:val="1"/>
          <w:numId w:val="8"/>
        </w:numPr>
        <w:tabs>
          <w:tab w:val="left" w:pos="722"/>
        </w:tabs>
        <w:jc w:val="both"/>
        <w:rPr>
          <w:rFonts w:cs="Arial"/>
          <w:b w:val="0"/>
          <w:bCs w:val="0"/>
        </w:rPr>
      </w:pPr>
      <w:bookmarkStart w:id="7" w:name="_TOC_250017"/>
      <w:r w:rsidRPr="006D4181">
        <w:rPr>
          <w:rFonts w:cs="Arial"/>
        </w:rPr>
        <w:t>Limitación de los ámbitos de procesamiento</w:t>
      </w:r>
      <w:r w:rsidRPr="006D4181">
        <w:rPr>
          <w:rFonts w:cs="Arial"/>
        </w:rPr>
        <w:tab/>
      </w:r>
      <w:bookmarkEnd w:id="7"/>
    </w:p>
    <w:p w14:paraId="65C59214" w14:textId="77777777" w:rsidR="00966B2B" w:rsidRPr="006D4181" w:rsidRDefault="00966B2B" w:rsidP="00966B2B">
      <w:pPr>
        <w:pStyle w:val="Textkrper"/>
        <w:spacing w:before="127" w:line="239" w:lineRule="auto"/>
        <w:ind w:right="143"/>
        <w:jc w:val="both"/>
        <w:rPr>
          <w:rFonts w:cs="Arial"/>
        </w:rPr>
      </w:pPr>
      <w:r w:rsidRPr="006D4181">
        <w:rPr>
          <w:rFonts w:cs="Arial"/>
        </w:rPr>
        <w:t xml:space="preserve"> [1] Los procedimientos presentados en esta documentación se desarrollan exclusivamente dentro de la empresa. </w:t>
      </w:r>
    </w:p>
    <w:p w14:paraId="678201E6" w14:textId="77777777" w:rsidR="00966B2B" w:rsidRPr="006D4181" w:rsidRDefault="00966B2B" w:rsidP="00966B2B">
      <w:pPr>
        <w:spacing w:before="1" w:line="200" w:lineRule="exact"/>
        <w:rPr>
          <w:rFonts w:ascii="Arial" w:hAnsi="Arial" w:cs="Arial"/>
          <w:sz w:val="20"/>
          <w:szCs w:val="20"/>
          <w:lang w:val="de-DE"/>
        </w:rPr>
      </w:pPr>
    </w:p>
    <w:p w14:paraId="018FBF55" w14:textId="77777777" w:rsidR="00966B2B" w:rsidRPr="006D4181" w:rsidRDefault="00966B2B" w:rsidP="00966B2B">
      <w:pPr>
        <w:spacing w:before="1" w:line="200" w:lineRule="exact"/>
        <w:rPr>
          <w:rFonts w:ascii="Arial" w:hAnsi="Arial" w:cs="Arial"/>
          <w:sz w:val="20"/>
          <w:szCs w:val="20"/>
          <w:lang w:val="de-DE"/>
        </w:rPr>
      </w:pPr>
    </w:p>
    <w:p w14:paraId="02ABCD24" w14:textId="77777777" w:rsidR="00966B2B" w:rsidRPr="006D4181" w:rsidRDefault="00966B2B" w:rsidP="00966B2B">
      <w:pPr>
        <w:spacing w:before="1" w:line="200" w:lineRule="exact"/>
        <w:rPr>
          <w:rFonts w:ascii="Arial" w:hAnsi="Arial" w:cs="Arial"/>
          <w:sz w:val="20"/>
          <w:szCs w:val="20"/>
          <w:lang w:val="de-DE"/>
        </w:rPr>
      </w:pPr>
    </w:p>
    <w:p w14:paraId="13E98678" w14:textId="77777777" w:rsidR="00966B2B" w:rsidRPr="006D4181" w:rsidRDefault="00966B2B" w:rsidP="00966B2B">
      <w:pPr>
        <w:spacing w:before="1" w:line="200" w:lineRule="exact"/>
        <w:rPr>
          <w:rFonts w:ascii="Arial" w:hAnsi="Arial" w:cs="Arial"/>
          <w:sz w:val="20"/>
          <w:szCs w:val="20"/>
          <w:lang w:val="de-DE"/>
        </w:rPr>
      </w:pPr>
    </w:p>
    <w:p w14:paraId="00D864E7" w14:textId="77777777" w:rsidR="00966B2B" w:rsidRPr="006D4181" w:rsidRDefault="00966B2B" w:rsidP="00966B2B">
      <w:pPr>
        <w:spacing w:before="1" w:line="200" w:lineRule="exact"/>
        <w:rPr>
          <w:rFonts w:ascii="Arial" w:hAnsi="Arial" w:cs="Arial"/>
          <w:sz w:val="20"/>
          <w:szCs w:val="20"/>
          <w:lang w:val="de-DE"/>
        </w:rPr>
      </w:pPr>
    </w:p>
    <w:p w14:paraId="08A398B2" w14:textId="77777777" w:rsidR="00966B2B" w:rsidRPr="006D4181" w:rsidRDefault="00966B2B" w:rsidP="00966B2B">
      <w:pPr>
        <w:spacing w:before="1" w:line="200" w:lineRule="exact"/>
        <w:rPr>
          <w:rFonts w:ascii="Arial" w:hAnsi="Arial" w:cs="Arial"/>
          <w:sz w:val="20"/>
          <w:szCs w:val="20"/>
          <w:lang w:val="de-DE"/>
        </w:rPr>
      </w:pPr>
    </w:p>
    <w:p w14:paraId="0725AB4A" w14:textId="77777777" w:rsidR="00966B2B" w:rsidRPr="006D4181" w:rsidRDefault="00966B2B" w:rsidP="00966B2B">
      <w:pPr>
        <w:spacing w:before="1" w:line="200" w:lineRule="exact"/>
        <w:rPr>
          <w:rFonts w:ascii="Arial" w:hAnsi="Arial" w:cs="Arial"/>
          <w:sz w:val="20"/>
          <w:szCs w:val="20"/>
          <w:lang w:val="de-DE"/>
        </w:rPr>
      </w:pPr>
    </w:p>
    <w:p w14:paraId="4B28E935" w14:textId="77777777" w:rsidR="00966B2B" w:rsidRPr="006D4181" w:rsidRDefault="00966B2B" w:rsidP="00966B2B">
      <w:pPr>
        <w:spacing w:before="1" w:line="200" w:lineRule="exact"/>
        <w:rPr>
          <w:rFonts w:ascii="Arial" w:hAnsi="Arial" w:cs="Arial"/>
          <w:sz w:val="20"/>
          <w:szCs w:val="20"/>
          <w:lang w:val="de-DE"/>
        </w:rPr>
      </w:pPr>
    </w:p>
    <w:p w14:paraId="7B878059" w14:textId="77777777" w:rsidR="00966B2B" w:rsidRPr="006D4181" w:rsidRDefault="00966B2B" w:rsidP="00966B2B">
      <w:pPr>
        <w:spacing w:before="1" w:line="200" w:lineRule="exact"/>
        <w:rPr>
          <w:rFonts w:ascii="Arial" w:hAnsi="Arial" w:cs="Arial"/>
          <w:sz w:val="20"/>
          <w:szCs w:val="20"/>
          <w:lang w:val="de-DE"/>
        </w:rPr>
      </w:pPr>
    </w:p>
    <w:p w14:paraId="1853DE54" w14:textId="77777777" w:rsidR="00966B2B" w:rsidRPr="006D4181" w:rsidRDefault="00966B2B" w:rsidP="00966B2B">
      <w:pPr>
        <w:spacing w:before="1" w:line="200" w:lineRule="exact"/>
        <w:rPr>
          <w:rFonts w:ascii="Arial" w:hAnsi="Arial" w:cs="Arial"/>
          <w:sz w:val="20"/>
          <w:szCs w:val="20"/>
          <w:lang w:val="de-DE"/>
        </w:rPr>
      </w:pPr>
    </w:p>
    <w:p w14:paraId="64850A11" w14:textId="77777777" w:rsidR="00966B2B" w:rsidRPr="006D4181" w:rsidRDefault="00966B2B" w:rsidP="00966B2B">
      <w:pPr>
        <w:spacing w:before="1" w:line="200" w:lineRule="exact"/>
        <w:rPr>
          <w:rFonts w:ascii="Arial" w:hAnsi="Arial" w:cs="Arial"/>
          <w:sz w:val="20"/>
          <w:szCs w:val="20"/>
          <w:lang w:val="de-DE"/>
        </w:rPr>
      </w:pPr>
    </w:p>
    <w:p w14:paraId="5EE007F0" w14:textId="77777777" w:rsidR="00966B2B" w:rsidRPr="006D4181" w:rsidRDefault="00966B2B" w:rsidP="00966B2B">
      <w:pPr>
        <w:spacing w:before="1" w:line="200" w:lineRule="exact"/>
        <w:rPr>
          <w:rFonts w:ascii="Arial" w:hAnsi="Arial" w:cs="Arial"/>
          <w:sz w:val="20"/>
          <w:szCs w:val="20"/>
          <w:lang w:val="de-DE"/>
        </w:rPr>
      </w:pPr>
    </w:p>
    <w:p w14:paraId="539D7341" w14:textId="77777777" w:rsidR="00966B2B" w:rsidRPr="006D4181" w:rsidRDefault="00966B2B" w:rsidP="00966B2B">
      <w:pPr>
        <w:spacing w:before="1" w:line="200" w:lineRule="exact"/>
        <w:rPr>
          <w:rFonts w:ascii="Arial" w:hAnsi="Arial" w:cs="Arial"/>
          <w:sz w:val="20"/>
          <w:szCs w:val="20"/>
          <w:lang w:val="de-DE"/>
        </w:rPr>
      </w:pPr>
    </w:p>
    <w:p w14:paraId="5A5B621F" w14:textId="77777777" w:rsidR="00966B2B" w:rsidRPr="006D4181" w:rsidRDefault="00966B2B" w:rsidP="00966B2B">
      <w:pPr>
        <w:spacing w:before="1" w:line="200" w:lineRule="exact"/>
        <w:rPr>
          <w:rFonts w:ascii="Arial" w:hAnsi="Arial" w:cs="Arial"/>
          <w:sz w:val="20"/>
          <w:szCs w:val="20"/>
          <w:lang w:val="de-DE"/>
        </w:rPr>
      </w:pPr>
    </w:p>
    <w:p w14:paraId="7ED03379" w14:textId="77777777" w:rsidR="00966B2B" w:rsidRPr="006D4181" w:rsidRDefault="00966B2B" w:rsidP="00966B2B">
      <w:pPr>
        <w:spacing w:before="1" w:line="200" w:lineRule="exact"/>
        <w:rPr>
          <w:rFonts w:ascii="Arial" w:hAnsi="Arial" w:cs="Arial"/>
          <w:sz w:val="20"/>
          <w:szCs w:val="20"/>
          <w:lang w:val="de-DE"/>
        </w:rPr>
      </w:pPr>
    </w:p>
    <w:p w14:paraId="14539E99" w14:textId="77777777" w:rsidR="00966B2B" w:rsidRPr="006D4181" w:rsidRDefault="00966B2B" w:rsidP="00966B2B">
      <w:pPr>
        <w:spacing w:before="1" w:line="200" w:lineRule="exact"/>
        <w:rPr>
          <w:rFonts w:ascii="Arial" w:hAnsi="Arial" w:cs="Arial"/>
          <w:sz w:val="20"/>
          <w:szCs w:val="20"/>
          <w:lang w:val="de-DE"/>
        </w:rPr>
      </w:pPr>
    </w:p>
    <w:p w14:paraId="66F80DF3" w14:textId="77777777" w:rsidR="00966B2B" w:rsidRPr="006D4181" w:rsidRDefault="00966B2B" w:rsidP="00966B2B">
      <w:pPr>
        <w:spacing w:before="1" w:line="200" w:lineRule="exact"/>
        <w:rPr>
          <w:rFonts w:ascii="Arial" w:hAnsi="Arial" w:cs="Arial"/>
          <w:sz w:val="20"/>
          <w:szCs w:val="20"/>
          <w:lang w:val="de-DE"/>
        </w:rPr>
      </w:pPr>
    </w:p>
    <w:p w14:paraId="553C1039" w14:textId="77777777" w:rsidR="00966B2B" w:rsidRPr="006D4181" w:rsidRDefault="00966B2B" w:rsidP="00966B2B">
      <w:pPr>
        <w:spacing w:before="1" w:line="200" w:lineRule="exact"/>
        <w:rPr>
          <w:rFonts w:ascii="Arial" w:hAnsi="Arial" w:cs="Arial"/>
          <w:sz w:val="20"/>
          <w:szCs w:val="20"/>
          <w:lang w:val="de-DE"/>
        </w:rPr>
      </w:pPr>
    </w:p>
    <w:p w14:paraId="7C473897" w14:textId="77777777" w:rsidR="00966B2B" w:rsidRPr="006D4181" w:rsidRDefault="00966B2B" w:rsidP="00966B2B">
      <w:pPr>
        <w:spacing w:before="1" w:line="200" w:lineRule="exact"/>
        <w:rPr>
          <w:rFonts w:ascii="Arial" w:hAnsi="Arial" w:cs="Arial"/>
          <w:sz w:val="20"/>
          <w:szCs w:val="20"/>
          <w:lang w:val="de-DE"/>
        </w:rPr>
      </w:pPr>
    </w:p>
    <w:p w14:paraId="5352E98C" w14:textId="77777777" w:rsidR="00966B2B" w:rsidRPr="006D4181" w:rsidRDefault="00966B2B" w:rsidP="00966B2B">
      <w:pPr>
        <w:spacing w:before="1" w:line="200" w:lineRule="exact"/>
        <w:rPr>
          <w:rFonts w:ascii="Arial" w:hAnsi="Arial" w:cs="Arial"/>
          <w:sz w:val="20"/>
          <w:szCs w:val="20"/>
          <w:lang w:val="de-DE"/>
        </w:rPr>
      </w:pPr>
    </w:p>
    <w:p w14:paraId="2ED680E5" w14:textId="77777777" w:rsidR="00966B2B" w:rsidRPr="006D4181" w:rsidRDefault="00966B2B" w:rsidP="00966B2B">
      <w:pPr>
        <w:spacing w:before="1" w:line="200" w:lineRule="exact"/>
        <w:rPr>
          <w:rFonts w:ascii="Arial" w:hAnsi="Arial" w:cs="Arial"/>
          <w:sz w:val="20"/>
          <w:szCs w:val="20"/>
          <w:lang w:val="de-DE"/>
        </w:rPr>
      </w:pPr>
    </w:p>
    <w:p w14:paraId="761B8D48" w14:textId="77777777" w:rsidR="00966B2B" w:rsidRPr="006D4181" w:rsidRDefault="00966B2B" w:rsidP="00966B2B">
      <w:pPr>
        <w:spacing w:before="1" w:line="200" w:lineRule="exact"/>
        <w:rPr>
          <w:rFonts w:ascii="Arial" w:hAnsi="Arial" w:cs="Arial"/>
          <w:sz w:val="20"/>
          <w:szCs w:val="20"/>
          <w:lang w:val="de-DE"/>
        </w:rPr>
      </w:pPr>
    </w:p>
    <w:p w14:paraId="1A07F6EC" w14:textId="77777777" w:rsidR="00966B2B" w:rsidRPr="006D4181" w:rsidRDefault="00966B2B" w:rsidP="00966B2B">
      <w:pPr>
        <w:spacing w:before="1" w:line="200" w:lineRule="exact"/>
        <w:rPr>
          <w:rFonts w:ascii="Arial" w:hAnsi="Arial" w:cs="Arial"/>
          <w:sz w:val="20"/>
          <w:szCs w:val="20"/>
          <w:lang w:val="de-DE"/>
        </w:rPr>
      </w:pPr>
    </w:p>
    <w:p w14:paraId="3E9887A3" w14:textId="77777777" w:rsidR="00966B2B" w:rsidRPr="006D4181" w:rsidRDefault="00966B2B" w:rsidP="00966B2B">
      <w:pPr>
        <w:spacing w:before="1" w:line="200" w:lineRule="exact"/>
        <w:rPr>
          <w:rFonts w:ascii="Arial" w:hAnsi="Arial" w:cs="Arial"/>
          <w:sz w:val="20"/>
          <w:szCs w:val="20"/>
          <w:lang w:val="de-DE"/>
        </w:rPr>
      </w:pPr>
    </w:p>
    <w:p w14:paraId="7C985220" w14:textId="77777777" w:rsidR="00966B2B" w:rsidRPr="006D4181" w:rsidRDefault="00966B2B" w:rsidP="00966B2B">
      <w:pPr>
        <w:spacing w:before="1" w:line="200" w:lineRule="exact"/>
        <w:rPr>
          <w:rFonts w:ascii="Arial" w:hAnsi="Arial" w:cs="Arial"/>
          <w:sz w:val="20"/>
          <w:szCs w:val="20"/>
          <w:lang w:val="de-DE"/>
        </w:rPr>
      </w:pPr>
    </w:p>
    <w:p w14:paraId="7A9394A0" w14:textId="77777777" w:rsidR="00966B2B" w:rsidRPr="006D4181" w:rsidRDefault="00966B2B" w:rsidP="00966B2B">
      <w:pPr>
        <w:spacing w:before="1" w:line="200" w:lineRule="exact"/>
        <w:rPr>
          <w:rFonts w:ascii="Arial" w:hAnsi="Arial" w:cs="Arial"/>
          <w:sz w:val="20"/>
          <w:szCs w:val="20"/>
          <w:lang w:val="de-DE"/>
        </w:rPr>
      </w:pPr>
    </w:p>
    <w:p w14:paraId="0AB9B9D6" w14:textId="77777777" w:rsidR="00966B2B" w:rsidRPr="006D4181" w:rsidRDefault="00966B2B" w:rsidP="00966B2B">
      <w:pPr>
        <w:pStyle w:val="berschrift1"/>
        <w:numPr>
          <w:ilvl w:val="0"/>
          <w:numId w:val="8"/>
        </w:numPr>
        <w:tabs>
          <w:tab w:val="left" w:pos="573"/>
        </w:tabs>
        <w:spacing w:before="59"/>
        <w:ind w:left="572" w:hanging="427"/>
        <w:jc w:val="both"/>
        <w:rPr>
          <w:rFonts w:cs="Arial"/>
          <w:b w:val="0"/>
          <w:bCs w:val="0"/>
          <w:u w:val="single"/>
        </w:rPr>
      </w:pPr>
      <w:bookmarkStart w:id="8" w:name="_TOC_250016"/>
      <w:r w:rsidRPr="006D4181">
        <w:rPr>
          <w:rFonts w:cs="Arial"/>
          <w:u w:val="single"/>
        </w:rPr>
        <w:lastRenderedPageBreak/>
        <w:t>Organización y seguridad del procedimiento asistido informáticamente</w:t>
      </w:r>
      <w:bookmarkEnd w:id="8"/>
    </w:p>
    <w:p w14:paraId="121AF606" w14:textId="77777777" w:rsidR="00966B2B" w:rsidRPr="006D4181" w:rsidRDefault="00966B2B" w:rsidP="00966B2B">
      <w:pPr>
        <w:pStyle w:val="berschrift2"/>
        <w:numPr>
          <w:ilvl w:val="1"/>
          <w:numId w:val="8"/>
        </w:numPr>
        <w:tabs>
          <w:tab w:val="left" w:pos="722"/>
        </w:tabs>
        <w:spacing w:before="240"/>
        <w:jc w:val="both"/>
        <w:rPr>
          <w:rFonts w:cs="Arial"/>
          <w:b w:val="0"/>
          <w:bCs w:val="0"/>
        </w:rPr>
      </w:pPr>
      <w:bookmarkStart w:id="9" w:name="_TOC_250015"/>
      <w:r w:rsidRPr="006D4181">
        <w:rPr>
          <w:rFonts w:cs="Arial"/>
        </w:rPr>
        <w:t>Hardware y software empleados</w:t>
      </w:r>
      <w:r w:rsidRPr="006D4181">
        <w:rPr>
          <w:rFonts w:cs="Arial"/>
        </w:rPr>
        <w:tab/>
      </w:r>
      <w:bookmarkEnd w:id="9"/>
    </w:p>
    <w:p w14:paraId="2F5D0F42" w14:textId="69554069" w:rsidR="00966B2B" w:rsidRPr="006D4181" w:rsidRDefault="00966B2B" w:rsidP="00966B2B">
      <w:pPr>
        <w:pStyle w:val="Textkrper"/>
        <w:spacing w:before="126" w:line="239" w:lineRule="auto"/>
        <w:ind w:right="143"/>
        <w:jc w:val="both"/>
        <w:rPr>
          <w:rFonts w:cs="Arial"/>
        </w:rPr>
      </w:pPr>
      <w:r w:rsidRPr="006D4181">
        <w:rPr>
          <w:rFonts w:cs="Arial"/>
        </w:rPr>
        <w:t xml:space="preserve">[1] La utilización de los siguientes equipos y programas informáticos garantiza el cumplimiento de los requisitos legales para una correcta contabilidad cuando se utilizan correctamente y sin interrupción temporal. </w:t>
      </w:r>
    </w:p>
    <w:p w14:paraId="201F30F8" w14:textId="77777777" w:rsidR="00966B2B" w:rsidRPr="006D4181" w:rsidRDefault="00966B2B" w:rsidP="00966B2B">
      <w:pPr>
        <w:pStyle w:val="Textkrper"/>
        <w:spacing w:before="116"/>
        <w:ind w:right="143"/>
        <w:jc w:val="both"/>
        <w:rPr>
          <w:rFonts w:cs="Arial"/>
        </w:rPr>
      </w:pPr>
      <w:r w:rsidRPr="006D4181">
        <w:rPr>
          <w:rFonts w:cs="Arial"/>
        </w:rPr>
        <w:t>[2] En caso de que se produzca un cambio en los equipos y/o programas informáticos relacionados con la digitalización y/o el archivo, además de la documentación del cambio de sistema, se garantiza la legibilidad de los documentos digitalizados.</w:t>
      </w:r>
    </w:p>
    <w:p w14:paraId="67A65356" w14:textId="77777777" w:rsidR="00966B2B" w:rsidRPr="006D4181" w:rsidRDefault="00966B2B" w:rsidP="00966B2B">
      <w:pPr>
        <w:pStyle w:val="Textkrper"/>
        <w:jc w:val="both"/>
        <w:rPr>
          <w:rFonts w:cs="Arial"/>
        </w:rPr>
      </w:pPr>
      <w:r w:rsidRPr="006D4181">
        <w:rPr>
          <w:rFonts w:cs="Arial"/>
        </w:rPr>
        <w:t>[3] Para la digitalización se utiliza el siguiente hardware:</w:t>
      </w:r>
    </w:p>
    <w:p w14:paraId="72D801C0" w14:textId="77777777" w:rsidR="00966B2B" w:rsidRPr="006D4181" w:rsidRDefault="00966B2B" w:rsidP="00966B2B">
      <w:pPr>
        <w:pStyle w:val="Textkrper"/>
        <w:numPr>
          <w:ilvl w:val="2"/>
          <w:numId w:val="8"/>
        </w:numPr>
        <w:tabs>
          <w:tab w:val="left" w:pos="856"/>
        </w:tabs>
        <w:spacing w:before="116"/>
        <w:ind w:hanging="351"/>
        <w:rPr>
          <w:rFonts w:cs="Arial"/>
        </w:rPr>
      </w:pPr>
      <w:r w:rsidRPr="006D4181">
        <w:rPr>
          <w:rFonts w:cs="Arial"/>
        </w:rPr>
        <w:t>Desde [fecha]: [Modelo de escáner; fabricante; ubicación,</w:t>
      </w:r>
      <w:r w:rsidRPr="006D4181">
        <w:rPr>
          <w:rFonts w:cs="Arial"/>
        </w:rPr>
        <w:br/>
        <w:t>El prefijo inicial de los nombres de fichero creados es: ]</w:t>
      </w:r>
    </w:p>
    <w:p w14:paraId="63C81816" w14:textId="77777777" w:rsidR="00966B2B" w:rsidRPr="006D4181" w:rsidRDefault="00966B2B" w:rsidP="00966B2B">
      <w:pPr>
        <w:pStyle w:val="Textkrper"/>
        <w:numPr>
          <w:ilvl w:val="2"/>
          <w:numId w:val="8"/>
        </w:numPr>
        <w:tabs>
          <w:tab w:val="left" w:pos="856"/>
        </w:tabs>
        <w:spacing w:before="116"/>
        <w:ind w:hanging="351"/>
        <w:rPr>
          <w:rFonts w:cs="Arial"/>
        </w:rPr>
      </w:pPr>
      <w:r w:rsidRPr="006D4181">
        <w:rPr>
          <w:rFonts w:cs="Arial"/>
        </w:rPr>
        <w:t>Desde [fecha]: [Modelo de escáner; fabricante; ubicación,</w:t>
      </w:r>
      <w:r w:rsidRPr="006D4181">
        <w:rPr>
          <w:rFonts w:cs="Arial"/>
        </w:rPr>
        <w:br/>
        <w:t>El prefijo inicial de los nombres de fichero creados es: ]</w:t>
      </w:r>
    </w:p>
    <w:p w14:paraId="0E50EF38" w14:textId="77777777" w:rsidR="00966B2B" w:rsidRPr="006D4181" w:rsidRDefault="00966B2B" w:rsidP="00966B2B">
      <w:pPr>
        <w:pStyle w:val="Textkrper"/>
        <w:numPr>
          <w:ilvl w:val="2"/>
          <w:numId w:val="8"/>
        </w:numPr>
        <w:tabs>
          <w:tab w:val="left" w:pos="856"/>
        </w:tabs>
        <w:spacing w:before="116"/>
        <w:ind w:hanging="351"/>
        <w:rPr>
          <w:rFonts w:cs="Arial"/>
        </w:rPr>
      </w:pPr>
      <w:r w:rsidRPr="006D4181">
        <w:rPr>
          <w:rFonts w:cs="Arial"/>
        </w:rPr>
        <w:t>Desde [fecha]: [Modelo de escáner; fabricante; ubicación,</w:t>
      </w:r>
      <w:r w:rsidRPr="006D4181">
        <w:rPr>
          <w:rFonts w:cs="Arial"/>
        </w:rPr>
        <w:br/>
        <w:t>El prefijo inicial de los nombres de fichero creados es: ]</w:t>
      </w:r>
    </w:p>
    <w:p w14:paraId="51F5E80C" w14:textId="77777777" w:rsidR="00966B2B" w:rsidRPr="006D4181" w:rsidRDefault="00966B2B" w:rsidP="00966B2B">
      <w:pPr>
        <w:pStyle w:val="Textkrper"/>
        <w:spacing w:before="119"/>
        <w:jc w:val="both"/>
        <w:rPr>
          <w:rFonts w:cs="Arial"/>
          <w:spacing w:val="1"/>
          <w:lang w:val="de-DE"/>
        </w:rPr>
      </w:pPr>
    </w:p>
    <w:p w14:paraId="61D3F0BF" w14:textId="77777777" w:rsidR="00966B2B" w:rsidRPr="006D4181" w:rsidRDefault="00966B2B" w:rsidP="00966B2B">
      <w:pPr>
        <w:pStyle w:val="Textkrper"/>
        <w:spacing w:before="119"/>
        <w:jc w:val="both"/>
        <w:rPr>
          <w:rFonts w:cs="Arial"/>
        </w:rPr>
      </w:pPr>
      <w:r w:rsidRPr="006D4181">
        <w:rPr>
          <w:rFonts w:cs="Arial"/>
        </w:rPr>
        <w:t xml:space="preserve"> [4] Para el archivo digital se utiliza el siguiente software:</w:t>
      </w:r>
    </w:p>
    <w:p w14:paraId="1AC7A7CE" w14:textId="77777777" w:rsidR="00966B2B" w:rsidRPr="006D4181" w:rsidRDefault="00966B2B" w:rsidP="00966B2B">
      <w:pPr>
        <w:pStyle w:val="Textkrper"/>
        <w:numPr>
          <w:ilvl w:val="2"/>
          <w:numId w:val="8"/>
        </w:numPr>
        <w:tabs>
          <w:tab w:val="left" w:pos="856"/>
        </w:tabs>
        <w:ind w:hanging="351"/>
        <w:rPr>
          <w:rFonts w:cs="Arial"/>
        </w:rPr>
      </w:pPr>
      <w:r w:rsidRPr="006D4181">
        <w:rPr>
          <w:rFonts w:cs="Arial"/>
        </w:rPr>
        <w:t>Desde [fecha]: [BvLArchivio; versión 2.62; fabricante: BvL.com GmbH]</w:t>
      </w:r>
    </w:p>
    <w:p w14:paraId="787D4A32" w14:textId="18ADDAAB" w:rsidR="00966B2B" w:rsidRPr="006D4181" w:rsidRDefault="00966B2B" w:rsidP="00966B2B">
      <w:pPr>
        <w:pStyle w:val="Textkrper"/>
        <w:spacing w:before="115"/>
        <w:ind w:left="205" w:right="148"/>
        <w:jc w:val="both"/>
        <w:rPr>
          <w:rFonts w:cs="Arial"/>
        </w:rPr>
      </w:pPr>
      <w:r w:rsidRPr="006D4181">
        <w:rPr>
          <w:rFonts w:cs="Arial"/>
        </w:rPr>
        <w:t>[5] Para guardar/archivar los documentos digitalizados se utiliza el siguiente software:</w:t>
      </w:r>
    </w:p>
    <w:p w14:paraId="7994617D" w14:textId="77777777" w:rsidR="00966B2B" w:rsidRPr="006D4181" w:rsidRDefault="00966B2B" w:rsidP="00966B2B">
      <w:pPr>
        <w:pStyle w:val="Textkrper"/>
        <w:numPr>
          <w:ilvl w:val="2"/>
          <w:numId w:val="8"/>
        </w:numPr>
        <w:tabs>
          <w:tab w:val="left" w:pos="856"/>
        </w:tabs>
        <w:ind w:hanging="351"/>
        <w:rPr>
          <w:rFonts w:cs="Arial"/>
        </w:rPr>
      </w:pPr>
      <w:r w:rsidRPr="006D4181">
        <w:rPr>
          <w:rFonts w:cs="Arial"/>
        </w:rPr>
        <w:t>Desde [fecha]: [BvLArchivio; versión 2.62; fabricante: BvL.com GmbH]</w:t>
      </w:r>
    </w:p>
    <w:p w14:paraId="4C6CE608" w14:textId="2DBD4AC4" w:rsidR="00966B2B" w:rsidRPr="006D4181" w:rsidRDefault="00966B2B" w:rsidP="00966B2B">
      <w:pPr>
        <w:pStyle w:val="Textkrper"/>
        <w:spacing w:before="115"/>
        <w:ind w:left="205" w:right="148"/>
        <w:jc w:val="both"/>
        <w:rPr>
          <w:rFonts w:cs="Arial"/>
        </w:rPr>
      </w:pPr>
      <w:r w:rsidRPr="006D4181">
        <w:rPr>
          <w:rFonts w:cs="Arial"/>
        </w:rPr>
        <w:t>[6] Los componentes de hardware y software utilizados disponen de las siguientes certificaciones o certificados, que también formaron parte del proceso de selección de dichos componentes:</w:t>
      </w:r>
    </w:p>
    <w:p w14:paraId="08C190DC" w14:textId="77777777" w:rsidR="00966B2B" w:rsidRPr="006D4181" w:rsidRDefault="00966B2B" w:rsidP="00966B2B">
      <w:pPr>
        <w:pStyle w:val="Textkrper"/>
        <w:numPr>
          <w:ilvl w:val="2"/>
          <w:numId w:val="8"/>
        </w:numPr>
        <w:tabs>
          <w:tab w:val="left" w:pos="856"/>
        </w:tabs>
        <w:ind w:hanging="351"/>
        <w:rPr>
          <w:rFonts w:cs="Arial"/>
        </w:rPr>
      </w:pPr>
      <w:r w:rsidRPr="006D4181">
        <w:rPr>
          <w:rFonts w:cs="Arial"/>
        </w:rPr>
        <w:t>PS 880, con fecha 20.05.2009, emitido por KPMG para el sistema BvLArchivio.</w:t>
      </w:r>
    </w:p>
    <w:p w14:paraId="04DEF422" w14:textId="77777777" w:rsidR="00966B2B" w:rsidRPr="006D4181" w:rsidRDefault="00966B2B" w:rsidP="00966B2B">
      <w:pPr>
        <w:pStyle w:val="Textkrper"/>
        <w:spacing w:before="115"/>
        <w:ind w:left="205" w:right="149"/>
        <w:jc w:val="both"/>
        <w:rPr>
          <w:rFonts w:cs="Arial"/>
        </w:rPr>
      </w:pPr>
      <w:r w:rsidRPr="006D4181">
        <w:rPr>
          <w:rFonts w:cs="Arial"/>
        </w:rPr>
        <w:t>[7] Como soporte para almacenar la documentación digitalizada se utiliza el servidor BvLArchivio. El almacenamiento se realiza allí encriptado de acuerdo con las reglas de la ruta de datos del archivo según el manual.</w:t>
      </w:r>
    </w:p>
    <w:p w14:paraId="78487645" w14:textId="77777777" w:rsidR="00966B2B" w:rsidRPr="006D4181" w:rsidRDefault="00966B2B" w:rsidP="00966B2B">
      <w:pPr>
        <w:jc w:val="both"/>
        <w:rPr>
          <w:rFonts w:ascii="Arial" w:hAnsi="Arial" w:cs="Arial"/>
          <w:lang w:val="de-DE"/>
        </w:rPr>
        <w:sectPr w:rsidR="00966B2B" w:rsidRPr="006D4181">
          <w:pgSz w:w="11910" w:h="16840"/>
          <w:pgMar w:top="1180" w:right="700" w:bottom="1280" w:left="1160" w:header="756" w:footer="1096" w:gutter="0"/>
          <w:cols w:space="720"/>
        </w:sectPr>
      </w:pPr>
    </w:p>
    <w:p w14:paraId="0EEE1E92" w14:textId="77777777" w:rsidR="00966B2B" w:rsidRPr="006D4181" w:rsidRDefault="00966B2B" w:rsidP="00966B2B">
      <w:pPr>
        <w:spacing w:before="9" w:line="180" w:lineRule="exact"/>
        <w:rPr>
          <w:rFonts w:ascii="Arial" w:hAnsi="Arial" w:cs="Arial"/>
          <w:sz w:val="18"/>
          <w:szCs w:val="18"/>
          <w:lang w:val="de-DE"/>
        </w:rPr>
      </w:pPr>
    </w:p>
    <w:p w14:paraId="601770EC" w14:textId="77777777" w:rsidR="00966B2B" w:rsidRPr="006D4181" w:rsidRDefault="00966B2B" w:rsidP="00966B2B">
      <w:pPr>
        <w:pStyle w:val="berschrift2"/>
        <w:numPr>
          <w:ilvl w:val="1"/>
          <w:numId w:val="8"/>
        </w:numPr>
        <w:tabs>
          <w:tab w:val="left" w:pos="722"/>
        </w:tabs>
        <w:spacing w:before="69"/>
        <w:jc w:val="both"/>
        <w:rPr>
          <w:rFonts w:cs="Arial"/>
          <w:b w:val="0"/>
          <w:bCs w:val="0"/>
        </w:rPr>
      </w:pPr>
      <w:bookmarkStart w:id="10" w:name="_TOC_250014"/>
      <w:r w:rsidRPr="006D4181">
        <w:rPr>
          <w:rFonts w:cs="Arial"/>
        </w:rPr>
        <w:t>Responsabilidades</w:t>
      </w:r>
      <w:bookmarkEnd w:id="10"/>
    </w:p>
    <w:p w14:paraId="7E53FC2D" w14:textId="77777777" w:rsidR="00966B2B" w:rsidRPr="006D4181" w:rsidRDefault="00966B2B" w:rsidP="00966B2B">
      <w:pPr>
        <w:pStyle w:val="Textkrper"/>
        <w:ind w:right="143"/>
        <w:jc w:val="both"/>
        <w:rPr>
          <w:rFonts w:cs="Arial"/>
        </w:rPr>
      </w:pPr>
      <w:r w:rsidRPr="006D4181">
        <w:rPr>
          <w:rFonts w:cs="Arial"/>
        </w:rPr>
        <w:t>El procedimiento de digitalización y archivo digital se representa en sus distintos pasos en el siguiente capítulo. A continuación se nombran los empleados instruidos y autorizados para llevar a cabo los distintos pasos del procesamiento.</w:t>
      </w:r>
    </w:p>
    <w:p w14:paraId="76FE4082" w14:textId="77777777" w:rsidR="00966B2B" w:rsidRPr="006D4181" w:rsidRDefault="00966B2B" w:rsidP="00966B2B">
      <w:pPr>
        <w:pStyle w:val="Textkrper"/>
        <w:jc w:val="both"/>
        <w:rPr>
          <w:rFonts w:cs="Arial"/>
          <w:spacing w:val="1"/>
          <w:lang w:val="de-DE"/>
        </w:rPr>
      </w:pPr>
    </w:p>
    <w:p w14:paraId="12FDA64D" w14:textId="77777777" w:rsidR="00966B2B" w:rsidRPr="006D4181" w:rsidRDefault="00966B2B" w:rsidP="00966B2B">
      <w:pPr>
        <w:pStyle w:val="Textkrper"/>
        <w:jc w:val="both"/>
        <w:rPr>
          <w:rFonts w:cs="Arial"/>
        </w:rPr>
      </w:pPr>
      <w:r w:rsidRPr="006D4181">
        <w:rPr>
          <w:rFonts w:cs="Arial"/>
        </w:rPr>
        <w:t>[1] Buzón de correo y clasificación previa de los documentos relevantes, incluida la comprobación de autenticidad:</w:t>
      </w:r>
    </w:p>
    <w:p w14:paraId="27E1A12E" w14:textId="5A8DAF04" w:rsidR="00966B2B" w:rsidRPr="006D4181" w:rsidRDefault="00966B2B" w:rsidP="00966B2B">
      <w:pPr>
        <w:pStyle w:val="Textkrper"/>
        <w:numPr>
          <w:ilvl w:val="2"/>
          <w:numId w:val="8"/>
        </w:numPr>
        <w:tabs>
          <w:tab w:val="left" w:pos="856"/>
        </w:tabs>
        <w:spacing w:before="116"/>
        <w:ind w:left="865" w:right="143" w:hanging="360"/>
        <w:rPr>
          <w:rFonts w:cs="Arial"/>
        </w:rPr>
      </w:pPr>
      <w:r w:rsidRPr="006D4181">
        <w:rPr>
          <w:rFonts w:cs="Arial"/>
        </w:rPr>
        <w:t>[apellido, nombre, función en la empresa]</w:t>
      </w:r>
    </w:p>
    <w:p w14:paraId="15F126F3" w14:textId="77777777" w:rsidR="00966B2B" w:rsidRPr="006D4181" w:rsidRDefault="00966B2B" w:rsidP="00966B2B">
      <w:pPr>
        <w:pStyle w:val="Textkrper"/>
        <w:jc w:val="both"/>
        <w:rPr>
          <w:rFonts w:cs="Arial"/>
        </w:rPr>
      </w:pPr>
      <w:r w:rsidRPr="006D4181">
        <w:rPr>
          <w:rFonts w:cs="Arial"/>
        </w:rPr>
        <w:t>[2] Contabilidad / facturas recibidas:</w:t>
      </w:r>
    </w:p>
    <w:p w14:paraId="5F6FE575" w14:textId="088017FB" w:rsidR="00966B2B" w:rsidRPr="006D4181" w:rsidRDefault="00966B2B" w:rsidP="00966B2B">
      <w:pPr>
        <w:pStyle w:val="Textkrper"/>
        <w:numPr>
          <w:ilvl w:val="2"/>
          <w:numId w:val="8"/>
        </w:numPr>
        <w:tabs>
          <w:tab w:val="left" w:pos="856"/>
        </w:tabs>
        <w:spacing w:before="116"/>
        <w:ind w:left="865" w:right="143" w:hanging="360"/>
        <w:rPr>
          <w:rFonts w:cs="Arial"/>
        </w:rPr>
      </w:pPr>
      <w:r w:rsidRPr="006D4181">
        <w:rPr>
          <w:rFonts w:cs="Arial"/>
        </w:rPr>
        <w:t>[apellido, nombre, función en la empresa]</w:t>
      </w:r>
    </w:p>
    <w:p w14:paraId="62C2A7A6" w14:textId="77777777" w:rsidR="00966B2B" w:rsidRPr="006D4181" w:rsidRDefault="00966B2B" w:rsidP="00966B2B">
      <w:pPr>
        <w:pStyle w:val="Textkrper"/>
        <w:jc w:val="both"/>
        <w:rPr>
          <w:rFonts w:cs="Arial"/>
        </w:rPr>
      </w:pPr>
      <w:r w:rsidRPr="006D4181">
        <w:rPr>
          <w:rFonts w:cs="Arial"/>
        </w:rPr>
        <w:t>[3] Contabilidad / facturas emitidas / albaranes:</w:t>
      </w:r>
    </w:p>
    <w:p w14:paraId="60A66597" w14:textId="55668F20" w:rsidR="00966B2B" w:rsidRPr="006D4181" w:rsidRDefault="00966B2B" w:rsidP="00966B2B">
      <w:pPr>
        <w:pStyle w:val="Textkrper"/>
        <w:numPr>
          <w:ilvl w:val="2"/>
          <w:numId w:val="8"/>
        </w:numPr>
        <w:tabs>
          <w:tab w:val="left" w:pos="856"/>
        </w:tabs>
        <w:spacing w:before="116"/>
        <w:ind w:left="865" w:right="143" w:hanging="360"/>
        <w:rPr>
          <w:rFonts w:cs="Arial"/>
        </w:rPr>
      </w:pPr>
      <w:r w:rsidRPr="006D4181">
        <w:rPr>
          <w:rFonts w:cs="Arial"/>
        </w:rPr>
        <w:t>[apellido, nombre, función en la empresa]</w:t>
      </w:r>
    </w:p>
    <w:p w14:paraId="6A944D56" w14:textId="77777777" w:rsidR="00966B2B" w:rsidRPr="006D4181" w:rsidRDefault="00966B2B" w:rsidP="00966B2B">
      <w:pPr>
        <w:pStyle w:val="Textkrper"/>
        <w:jc w:val="both"/>
        <w:rPr>
          <w:rFonts w:cs="Arial"/>
        </w:rPr>
      </w:pPr>
      <w:r w:rsidRPr="006D4181">
        <w:rPr>
          <w:rFonts w:cs="Arial"/>
        </w:rPr>
        <w:t>[4] Personal / nóminas / contratos / solicitudes de vacaciones:</w:t>
      </w:r>
    </w:p>
    <w:p w14:paraId="5667C344" w14:textId="35249E66" w:rsidR="00966B2B" w:rsidRPr="006D4181" w:rsidRDefault="00966B2B" w:rsidP="00966B2B">
      <w:pPr>
        <w:pStyle w:val="Textkrper"/>
        <w:numPr>
          <w:ilvl w:val="2"/>
          <w:numId w:val="8"/>
        </w:numPr>
        <w:tabs>
          <w:tab w:val="left" w:pos="856"/>
        </w:tabs>
        <w:spacing w:before="116"/>
        <w:ind w:left="865" w:right="143" w:hanging="360"/>
        <w:rPr>
          <w:rFonts w:cs="Arial"/>
        </w:rPr>
      </w:pPr>
      <w:r w:rsidRPr="006D4181">
        <w:rPr>
          <w:rFonts w:cs="Arial"/>
        </w:rPr>
        <w:t>[apellido, nombre, función en la empresa]</w:t>
      </w:r>
    </w:p>
    <w:p w14:paraId="65BAFE8A" w14:textId="77777777" w:rsidR="00966B2B" w:rsidRPr="006D4181" w:rsidRDefault="00966B2B" w:rsidP="00966B2B">
      <w:pPr>
        <w:pStyle w:val="Textkrper"/>
        <w:jc w:val="both"/>
        <w:rPr>
          <w:rFonts w:cs="Arial"/>
        </w:rPr>
      </w:pPr>
      <w:r w:rsidRPr="006D4181">
        <w:rPr>
          <w:rFonts w:cs="Arial"/>
        </w:rPr>
        <w:t>[5] Distribución / ofertas:</w:t>
      </w:r>
    </w:p>
    <w:p w14:paraId="51C3D11E" w14:textId="58DD7AF5" w:rsidR="00966B2B" w:rsidRPr="006D4181" w:rsidRDefault="00966B2B" w:rsidP="00966B2B">
      <w:pPr>
        <w:pStyle w:val="Textkrper"/>
        <w:numPr>
          <w:ilvl w:val="2"/>
          <w:numId w:val="8"/>
        </w:numPr>
        <w:tabs>
          <w:tab w:val="left" w:pos="856"/>
        </w:tabs>
        <w:spacing w:before="116"/>
        <w:ind w:left="865" w:right="143" w:hanging="360"/>
        <w:rPr>
          <w:rFonts w:cs="Arial"/>
        </w:rPr>
      </w:pPr>
      <w:r w:rsidRPr="006D4181">
        <w:rPr>
          <w:rFonts w:cs="Arial"/>
        </w:rPr>
        <w:t>[apellido, nombre, función en la empresa]</w:t>
      </w:r>
    </w:p>
    <w:p w14:paraId="603A55B2" w14:textId="77777777" w:rsidR="00966B2B" w:rsidRPr="006D4181" w:rsidRDefault="00966B2B" w:rsidP="00966B2B">
      <w:pPr>
        <w:pStyle w:val="Textkrper"/>
        <w:jc w:val="both"/>
        <w:rPr>
          <w:rFonts w:cs="Arial"/>
        </w:rPr>
      </w:pPr>
      <w:r w:rsidRPr="006D4181">
        <w:rPr>
          <w:rFonts w:cs="Arial"/>
        </w:rPr>
        <w:t>[5] Archivo de e-mails:</w:t>
      </w:r>
    </w:p>
    <w:p w14:paraId="38F679C9" w14:textId="43C2E2EB" w:rsidR="00966B2B" w:rsidRPr="006D4181" w:rsidRDefault="00966B2B" w:rsidP="00966B2B">
      <w:pPr>
        <w:pStyle w:val="Textkrper"/>
        <w:numPr>
          <w:ilvl w:val="2"/>
          <w:numId w:val="8"/>
        </w:numPr>
        <w:tabs>
          <w:tab w:val="left" w:pos="856"/>
        </w:tabs>
        <w:spacing w:before="116"/>
        <w:ind w:left="865" w:right="143" w:hanging="360"/>
        <w:rPr>
          <w:rFonts w:cs="Arial"/>
        </w:rPr>
      </w:pPr>
      <w:r w:rsidRPr="006D4181">
        <w:rPr>
          <w:rFonts w:cs="Arial"/>
        </w:rPr>
        <w:t>[apellido, nombre, función en la empresa]</w:t>
      </w:r>
    </w:p>
    <w:p w14:paraId="62AAF1FA" w14:textId="77777777" w:rsidR="00966B2B" w:rsidRPr="006D4181" w:rsidRDefault="00966B2B" w:rsidP="00966B2B">
      <w:pPr>
        <w:pStyle w:val="Textkrper"/>
        <w:jc w:val="both"/>
        <w:rPr>
          <w:rFonts w:cs="Arial"/>
          <w:spacing w:val="1"/>
          <w:lang w:val="de-DE"/>
        </w:rPr>
      </w:pPr>
    </w:p>
    <w:p w14:paraId="5311FB7B" w14:textId="77777777" w:rsidR="00966B2B" w:rsidRPr="006D4181" w:rsidRDefault="00966B2B" w:rsidP="00966B2B">
      <w:pPr>
        <w:pStyle w:val="Textkrper"/>
        <w:jc w:val="both"/>
        <w:rPr>
          <w:rFonts w:cs="Arial"/>
        </w:rPr>
      </w:pPr>
      <w:r w:rsidRPr="006D4181">
        <w:rPr>
          <w:rFonts w:cs="Arial"/>
        </w:rPr>
        <w:t>[6] Autorización para destruir los documentos en papel después de archivarlos correctamente:</w:t>
      </w:r>
    </w:p>
    <w:p w14:paraId="73E97A98" w14:textId="26882A03" w:rsidR="00966B2B" w:rsidRPr="006D4181" w:rsidRDefault="00966B2B" w:rsidP="00966B2B">
      <w:pPr>
        <w:pStyle w:val="Textkrper"/>
        <w:numPr>
          <w:ilvl w:val="2"/>
          <w:numId w:val="8"/>
        </w:numPr>
        <w:tabs>
          <w:tab w:val="left" w:pos="856"/>
        </w:tabs>
        <w:spacing w:before="142" w:line="250" w:lineRule="exact"/>
        <w:ind w:left="865" w:right="143" w:hanging="360"/>
        <w:rPr>
          <w:rFonts w:cs="Arial"/>
        </w:rPr>
      </w:pPr>
      <w:r w:rsidRPr="006D4181">
        <w:rPr>
          <w:rFonts w:cs="Arial"/>
        </w:rPr>
        <w:t>[apellido, nombre, función en la empresa]</w:t>
      </w:r>
    </w:p>
    <w:p w14:paraId="5F10FC0C" w14:textId="77777777" w:rsidR="00966B2B" w:rsidRPr="006D4181" w:rsidRDefault="00966B2B" w:rsidP="00966B2B">
      <w:pPr>
        <w:pStyle w:val="Textkrper"/>
        <w:spacing w:before="116"/>
        <w:jc w:val="both"/>
        <w:rPr>
          <w:rFonts w:cs="Arial"/>
        </w:rPr>
      </w:pPr>
      <w:r w:rsidRPr="006D4181">
        <w:rPr>
          <w:rFonts w:cs="Arial"/>
        </w:rPr>
        <w:t>[7] Autorización para eliminar documentos del archivo digital (no antes de expirar el período de conservación):</w:t>
      </w:r>
    </w:p>
    <w:p w14:paraId="29A248AE" w14:textId="50C08A5C" w:rsidR="00966B2B" w:rsidRPr="006D4181" w:rsidRDefault="00966B2B" w:rsidP="00966B2B">
      <w:pPr>
        <w:pStyle w:val="Textkrper"/>
        <w:numPr>
          <w:ilvl w:val="2"/>
          <w:numId w:val="8"/>
        </w:numPr>
        <w:tabs>
          <w:tab w:val="left" w:pos="856"/>
        </w:tabs>
        <w:ind w:left="865" w:right="143" w:hanging="360"/>
        <w:rPr>
          <w:rFonts w:cs="Arial"/>
        </w:rPr>
      </w:pPr>
      <w:r w:rsidRPr="006D4181">
        <w:rPr>
          <w:rFonts w:cs="Arial"/>
        </w:rPr>
        <w:t>[apellido, nombre, función en la empresa]</w:t>
      </w:r>
    </w:p>
    <w:p w14:paraId="51CAF967" w14:textId="77777777" w:rsidR="00966B2B" w:rsidRPr="006D4181" w:rsidRDefault="00966B2B" w:rsidP="00966B2B">
      <w:pPr>
        <w:pStyle w:val="Textkrper"/>
        <w:jc w:val="both"/>
        <w:rPr>
          <w:rFonts w:cs="Arial"/>
        </w:rPr>
      </w:pPr>
      <w:r w:rsidRPr="006D4181">
        <w:rPr>
          <w:rFonts w:cs="Arial"/>
        </w:rPr>
        <w:t>[8] Eliminación de documentos individuales o múltiples documentos del archivo digital por circunstancias especiales:</w:t>
      </w:r>
    </w:p>
    <w:p w14:paraId="72CEB51D" w14:textId="0588BA07" w:rsidR="00966B2B" w:rsidRPr="006D4181" w:rsidRDefault="00966B2B" w:rsidP="00966B2B">
      <w:pPr>
        <w:pStyle w:val="Textkrper"/>
        <w:numPr>
          <w:ilvl w:val="2"/>
          <w:numId w:val="8"/>
        </w:numPr>
        <w:tabs>
          <w:tab w:val="left" w:pos="856"/>
        </w:tabs>
        <w:spacing w:before="116"/>
        <w:ind w:left="865" w:right="143" w:hanging="360"/>
        <w:rPr>
          <w:rFonts w:cs="Arial"/>
        </w:rPr>
      </w:pPr>
      <w:r w:rsidRPr="006D4181">
        <w:rPr>
          <w:rFonts w:cs="Arial"/>
        </w:rPr>
        <w:t>[apellido, nombre, función en la empresa]</w:t>
      </w:r>
    </w:p>
    <w:p w14:paraId="7F070B6C" w14:textId="77777777" w:rsidR="00966B2B" w:rsidRPr="006D4181" w:rsidRDefault="00966B2B" w:rsidP="00966B2B">
      <w:pPr>
        <w:spacing w:before="12" w:line="220" w:lineRule="exact"/>
        <w:rPr>
          <w:rFonts w:ascii="Arial" w:hAnsi="Arial" w:cs="Arial"/>
          <w:lang w:val="de-DE"/>
        </w:rPr>
      </w:pPr>
    </w:p>
    <w:p w14:paraId="4C4E3208" w14:textId="77777777" w:rsidR="00966B2B" w:rsidRPr="006D4181" w:rsidRDefault="00966B2B" w:rsidP="00966B2B">
      <w:pPr>
        <w:spacing w:before="12" w:line="220" w:lineRule="exact"/>
        <w:rPr>
          <w:rFonts w:ascii="Arial" w:hAnsi="Arial" w:cs="Arial"/>
          <w:lang w:val="de-DE"/>
        </w:rPr>
      </w:pPr>
    </w:p>
    <w:p w14:paraId="6EE24A39" w14:textId="77777777" w:rsidR="00966B2B" w:rsidRPr="006D4181" w:rsidRDefault="00966B2B" w:rsidP="00966B2B">
      <w:pPr>
        <w:spacing w:before="12" w:line="220" w:lineRule="exact"/>
        <w:rPr>
          <w:rFonts w:ascii="Arial" w:hAnsi="Arial" w:cs="Arial"/>
          <w:lang w:val="de-DE"/>
        </w:rPr>
      </w:pPr>
    </w:p>
    <w:p w14:paraId="7A466D6E" w14:textId="77777777" w:rsidR="00966B2B" w:rsidRPr="006D4181" w:rsidRDefault="00966B2B" w:rsidP="00966B2B">
      <w:pPr>
        <w:spacing w:before="12" w:line="220" w:lineRule="exact"/>
        <w:rPr>
          <w:rFonts w:ascii="Arial" w:hAnsi="Arial" w:cs="Arial"/>
          <w:lang w:val="de-DE"/>
        </w:rPr>
      </w:pPr>
    </w:p>
    <w:p w14:paraId="7AE1178F" w14:textId="77777777" w:rsidR="00966B2B" w:rsidRPr="006D4181" w:rsidRDefault="00966B2B" w:rsidP="00966B2B">
      <w:pPr>
        <w:spacing w:before="12" w:line="220" w:lineRule="exact"/>
        <w:rPr>
          <w:rFonts w:ascii="Arial" w:hAnsi="Arial" w:cs="Arial"/>
          <w:lang w:val="de-DE"/>
        </w:rPr>
      </w:pPr>
    </w:p>
    <w:p w14:paraId="2851B9DE" w14:textId="77777777" w:rsidR="00966B2B" w:rsidRPr="006D4181" w:rsidRDefault="00966B2B" w:rsidP="00966B2B">
      <w:pPr>
        <w:spacing w:before="12" w:line="220" w:lineRule="exact"/>
        <w:rPr>
          <w:rFonts w:ascii="Arial" w:hAnsi="Arial" w:cs="Arial"/>
          <w:lang w:val="de-DE"/>
        </w:rPr>
      </w:pPr>
    </w:p>
    <w:p w14:paraId="6254494C" w14:textId="77777777" w:rsidR="00966B2B" w:rsidRPr="006D4181" w:rsidRDefault="00966B2B" w:rsidP="00966B2B">
      <w:pPr>
        <w:spacing w:before="12" w:line="220" w:lineRule="exact"/>
        <w:rPr>
          <w:rFonts w:ascii="Arial" w:hAnsi="Arial" w:cs="Arial"/>
          <w:lang w:val="de-DE"/>
        </w:rPr>
      </w:pPr>
    </w:p>
    <w:p w14:paraId="568CC5AB" w14:textId="77777777" w:rsidR="00966B2B" w:rsidRPr="006D4181" w:rsidRDefault="00966B2B" w:rsidP="00966B2B">
      <w:pPr>
        <w:spacing w:before="12" w:line="220" w:lineRule="exact"/>
        <w:rPr>
          <w:rFonts w:ascii="Arial" w:hAnsi="Arial" w:cs="Arial"/>
          <w:lang w:val="de-DE"/>
        </w:rPr>
      </w:pPr>
    </w:p>
    <w:p w14:paraId="718821E3" w14:textId="77777777" w:rsidR="00966B2B" w:rsidRPr="006D4181" w:rsidRDefault="00966B2B" w:rsidP="00966B2B">
      <w:pPr>
        <w:spacing w:before="12" w:line="220" w:lineRule="exact"/>
        <w:rPr>
          <w:rFonts w:ascii="Arial" w:hAnsi="Arial" w:cs="Arial"/>
          <w:lang w:val="de-DE"/>
        </w:rPr>
      </w:pPr>
    </w:p>
    <w:p w14:paraId="0E88E978" w14:textId="77777777" w:rsidR="00966B2B" w:rsidRPr="006D4181" w:rsidRDefault="00966B2B" w:rsidP="00966B2B">
      <w:pPr>
        <w:spacing w:before="12" w:line="220" w:lineRule="exact"/>
        <w:rPr>
          <w:rFonts w:ascii="Arial" w:hAnsi="Arial" w:cs="Arial"/>
          <w:lang w:val="de-DE"/>
        </w:rPr>
      </w:pPr>
    </w:p>
    <w:p w14:paraId="35715891" w14:textId="77777777" w:rsidR="00966B2B" w:rsidRPr="006D4181" w:rsidRDefault="00966B2B" w:rsidP="00966B2B">
      <w:pPr>
        <w:spacing w:before="12" w:line="220" w:lineRule="exact"/>
        <w:rPr>
          <w:rFonts w:ascii="Arial" w:hAnsi="Arial" w:cs="Arial"/>
          <w:lang w:val="de-DE"/>
        </w:rPr>
      </w:pPr>
    </w:p>
    <w:p w14:paraId="585F8073" w14:textId="77777777" w:rsidR="00966B2B" w:rsidRPr="006D4181" w:rsidRDefault="00966B2B" w:rsidP="00966B2B">
      <w:pPr>
        <w:spacing w:before="12" w:line="220" w:lineRule="exact"/>
        <w:rPr>
          <w:rFonts w:ascii="Arial" w:hAnsi="Arial" w:cs="Arial"/>
          <w:lang w:val="de-DE"/>
        </w:rPr>
      </w:pPr>
    </w:p>
    <w:p w14:paraId="62CFAA72" w14:textId="77777777" w:rsidR="00966B2B" w:rsidRPr="006D4181" w:rsidRDefault="00966B2B" w:rsidP="00966B2B">
      <w:pPr>
        <w:spacing w:before="12" w:line="220" w:lineRule="exact"/>
        <w:rPr>
          <w:rFonts w:ascii="Arial" w:hAnsi="Arial" w:cs="Arial"/>
          <w:lang w:val="de-DE"/>
        </w:rPr>
      </w:pPr>
    </w:p>
    <w:p w14:paraId="53CABC1E" w14:textId="77777777" w:rsidR="00966B2B" w:rsidRPr="006D4181" w:rsidRDefault="00966B2B" w:rsidP="00966B2B">
      <w:pPr>
        <w:spacing w:before="12" w:line="220" w:lineRule="exact"/>
        <w:rPr>
          <w:rFonts w:ascii="Arial" w:hAnsi="Arial" w:cs="Arial"/>
          <w:lang w:val="de-DE"/>
        </w:rPr>
      </w:pPr>
    </w:p>
    <w:p w14:paraId="239FA989" w14:textId="77777777" w:rsidR="00966B2B" w:rsidRPr="006D4181" w:rsidRDefault="00966B2B" w:rsidP="00966B2B">
      <w:pPr>
        <w:spacing w:before="12" w:line="220" w:lineRule="exact"/>
        <w:rPr>
          <w:rFonts w:ascii="Arial" w:hAnsi="Arial" w:cs="Arial"/>
          <w:lang w:val="de-DE"/>
        </w:rPr>
      </w:pPr>
    </w:p>
    <w:p w14:paraId="3F37B00E" w14:textId="77777777" w:rsidR="00966B2B" w:rsidRPr="006D4181" w:rsidRDefault="00966B2B" w:rsidP="00966B2B">
      <w:pPr>
        <w:spacing w:before="12" w:line="220" w:lineRule="exact"/>
        <w:rPr>
          <w:rFonts w:ascii="Arial" w:hAnsi="Arial" w:cs="Arial"/>
          <w:lang w:val="de-DE"/>
        </w:rPr>
      </w:pPr>
    </w:p>
    <w:p w14:paraId="5669E745" w14:textId="77777777" w:rsidR="00966B2B" w:rsidRPr="006D4181" w:rsidRDefault="00966B2B" w:rsidP="00966B2B">
      <w:pPr>
        <w:spacing w:before="12" w:line="220" w:lineRule="exact"/>
        <w:rPr>
          <w:rFonts w:ascii="Arial" w:hAnsi="Arial" w:cs="Arial"/>
          <w:lang w:val="de-DE"/>
        </w:rPr>
      </w:pPr>
    </w:p>
    <w:p w14:paraId="37DA2845" w14:textId="77777777" w:rsidR="00966B2B" w:rsidRPr="006D4181" w:rsidRDefault="00966B2B" w:rsidP="00966B2B">
      <w:pPr>
        <w:spacing w:before="12" w:line="220" w:lineRule="exact"/>
        <w:rPr>
          <w:rFonts w:ascii="Arial" w:hAnsi="Arial" w:cs="Arial"/>
          <w:lang w:val="de-DE"/>
        </w:rPr>
      </w:pPr>
    </w:p>
    <w:p w14:paraId="4747AF9D" w14:textId="77777777" w:rsidR="00966B2B" w:rsidRPr="006D4181" w:rsidRDefault="00966B2B" w:rsidP="00966B2B">
      <w:pPr>
        <w:spacing w:before="12" w:line="220" w:lineRule="exact"/>
        <w:rPr>
          <w:rFonts w:ascii="Arial" w:hAnsi="Arial" w:cs="Arial"/>
          <w:lang w:val="de-DE"/>
        </w:rPr>
      </w:pPr>
    </w:p>
    <w:p w14:paraId="0AB41B77" w14:textId="77777777" w:rsidR="00966B2B" w:rsidRPr="006D4181" w:rsidRDefault="00966B2B" w:rsidP="00966B2B">
      <w:pPr>
        <w:spacing w:before="12" w:line="220" w:lineRule="exact"/>
        <w:rPr>
          <w:rFonts w:ascii="Arial" w:hAnsi="Arial" w:cs="Arial"/>
          <w:lang w:val="de-DE"/>
        </w:rPr>
      </w:pPr>
    </w:p>
    <w:p w14:paraId="3A8E639F" w14:textId="77777777" w:rsidR="00966B2B" w:rsidRPr="006D4181" w:rsidRDefault="00966B2B" w:rsidP="00966B2B">
      <w:pPr>
        <w:pStyle w:val="berschrift2"/>
        <w:numPr>
          <w:ilvl w:val="1"/>
          <w:numId w:val="8"/>
        </w:numPr>
        <w:tabs>
          <w:tab w:val="left" w:pos="722"/>
        </w:tabs>
        <w:jc w:val="both"/>
        <w:rPr>
          <w:rFonts w:cs="Arial"/>
          <w:b w:val="0"/>
          <w:bCs w:val="0"/>
        </w:rPr>
      </w:pPr>
      <w:bookmarkStart w:id="11" w:name="_TOC_250013"/>
      <w:r w:rsidRPr="006D4181">
        <w:rPr>
          <w:rFonts w:cs="Arial"/>
        </w:rPr>
        <w:t>Organización y sistema de control interno</w:t>
      </w:r>
      <w:bookmarkEnd w:id="11"/>
    </w:p>
    <w:p w14:paraId="039097DE" w14:textId="71A614CF" w:rsidR="00966B2B" w:rsidRPr="006D4181" w:rsidRDefault="00966B2B" w:rsidP="00966B2B">
      <w:pPr>
        <w:pStyle w:val="Textkrper"/>
        <w:spacing w:before="132" w:line="239" w:lineRule="auto"/>
        <w:ind w:right="146"/>
        <w:jc w:val="both"/>
        <w:rPr>
          <w:rFonts w:cs="Arial"/>
          <w:spacing w:val="8"/>
        </w:rPr>
      </w:pPr>
      <w:r w:rsidRPr="006D4181">
        <w:rPr>
          <w:rFonts w:cs="Arial"/>
        </w:rPr>
        <w:t xml:space="preserve">Los pasos del proceso representados en el siguiente capítulo son llevados a cabo regularmente, sin cambios y de forma ininterrumpida, por los empleados instruidos y autorizados. Para garantizar el cumplimiento de los procedimientos especificados se realizan controles periódicos. </w:t>
      </w:r>
      <w:r w:rsidRPr="006D4181">
        <w:rPr>
          <w:rFonts w:cs="Arial"/>
        </w:rPr>
        <w:br/>
      </w:r>
    </w:p>
    <w:p w14:paraId="5D1ECF9A" w14:textId="77777777" w:rsidR="00966B2B" w:rsidRPr="006D4181" w:rsidRDefault="00966B2B" w:rsidP="00966B2B">
      <w:pPr>
        <w:pStyle w:val="Textkrper"/>
        <w:spacing w:before="116"/>
        <w:ind w:right="147"/>
        <w:jc w:val="both"/>
        <w:rPr>
          <w:rFonts w:cs="Arial"/>
        </w:rPr>
      </w:pPr>
      <w:r w:rsidRPr="006D4181">
        <w:rPr>
          <w:rFonts w:cs="Arial"/>
        </w:rPr>
        <w:t>[1] Controles aleatorios del proceso de digitalización (trabajo en el escáner):</w:t>
      </w:r>
    </w:p>
    <w:p w14:paraId="020F2A61" w14:textId="51901C7C" w:rsidR="00966B2B" w:rsidRPr="006D4181" w:rsidRDefault="00966B2B" w:rsidP="00966B2B">
      <w:pPr>
        <w:pStyle w:val="Textkrper"/>
        <w:numPr>
          <w:ilvl w:val="2"/>
          <w:numId w:val="8"/>
        </w:numPr>
        <w:tabs>
          <w:tab w:val="left" w:pos="856"/>
        </w:tabs>
        <w:ind w:left="865" w:right="143" w:hanging="360"/>
        <w:rPr>
          <w:rFonts w:cs="Arial"/>
        </w:rPr>
      </w:pPr>
      <w:r w:rsidRPr="006D4181">
        <w:rPr>
          <w:rFonts w:cs="Arial"/>
        </w:rPr>
        <w:t>[apellido, nombre, función en la empresa]</w:t>
      </w:r>
    </w:p>
    <w:p w14:paraId="1AD98024" w14:textId="77777777" w:rsidR="00966B2B" w:rsidRPr="006D4181" w:rsidRDefault="00966B2B" w:rsidP="00966B2B">
      <w:pPr>
        <w:pStyle w:val="Textkrper"/>
        <w:spacing w:before="116"/>
        <w:ind w:right="147"/>
        <w:jc w:val="both"/>
        <w:rPr>
          <w:rFonts w:cs="Arial"/>
        </w:rPr>
      </w:pPr>
      <w:r w:rsidRPr="006D4181">
        <w:rPr>
          <w:rFonts w:cs="Arial"/>
        </w:rPr>
        <w:t>[2] Controles aleatorios del proceso de archivo (hojas de comandos, plug-ins):</w:t>
      </w:r>
    </w:p>
    <w:p w14:paraId="2515A1B3" w14:textId="2C0D3010" w:rsidR="00966B2B" w:rsidRPr="006D4181" w:rsidRDefault="00966B2B" w:rsidP="00966B2B">
      <w:pPr>
        <w:pStyle w:val="Textkrper"/>
        <w:numPr>
          <w:ilvl w:val="2"/>
          <w:numId w:val="8"/>
        </w:numPr>
        <w:tabs>
          <w:tab w:val="left" w:pos="856"/>
        </w:tabs>
        <w:ind w:left="865" w:right="143" w:hanging="360"/>
        <w:rPr>
          <w:rFonts w:cs="Arial"/>
        </w:rPr>
      </w:pPr>
      <w:r w:rsidRPr="006D4181">
        <w:rPr>
          <w:rFonts w:cs="Arial"/>
        </w:rPr>
        <w:t>[apellido, nombre, función en la empresa]</w:t>
      </w:r>
    </w:p>
    <w:p w14:paraId="49E9187C" w14:textId="77777777" w:rsidR="00966B2B" w:rsidRPr="006D4181" w:rsidRDefault="00966B2B" w:rsidP="00966B2B">
      <w:pPr>
        <w:pStyle w:val="Textkrper"/>
        <w:spacing w:before="116"/>
        <w:ind w:right="147"/>
        <w:jc w:val="both"/>
        <w:rPr>
          <w:rFonts w:cs="Arial"/>
        </w:rPr>
      </w:pPr>
      <w:r w:rsidRPr="006D4181">
        <w:rPr>
          <w:rFonts w:cs="Arial"/>
        </w:rPr>
        <w:t>[3] Controles aleatorios de la recuperación de los procesos archivados:</w:t>
      </w:r>
    </w:p>
    <w:p w14:paraId="0E5D1954" w14:textId="52327F4E" w:rsidR="00966B2B" w:rsidRPr="006D4181" w:rsidRDefault="00966B2B" w:rsidP="00966B2B">
      <w:pPr>
        <w:pStyle w:val="Textkrper"/>
        <w:numPr>
          <w:ilvl w:val="2"/>
          <w:numId w:val="8"/>
        </w:numPr>
        <w:tabs>
          <w:tab w:val="left" w:pos="856"/>
        </w:tabs>
        <w:ind w:left="865" w:right="143" w:hanging="360"/>
        <w:rPr>
          <w:rFonts w:cs="Arial"/>
        </w:rPr>
      </w:pPr>
      <w:r w:rsidRPr="006D4181">
        <w:rPr>
          <w:rFonts w:cs="Arial"/>
        </w:rPr>
        <w:t>[apellido, nombre, función en la empresa]</w:t>
      </w:r>
    </w:p>
    <w:p w14:paraId="24A15B8C" w14:textId="77777777" w:rsidR="00966B2B" w:rsidRPr="006D4181" w:rsidRDefault="00966B2B" w:rsidP="00966B2B">
      <w:pPr>
        <w:pStyle w:val="Textkrper"/>
        <w:spacing w:before="116"/>
        <w:ind w:right="147"/>
        <w:jc w:val="both"/>
        <w:rPr>
          <w:rFonts w:cs="Arial"/>
        </w:rPr>
      </w:pPr>
      <w:r w:rsidRPr="006D4181">
        <w:rPr>
          <w:rFonts w:cs="Arial"/>
        </w:rPr>
        <w:t>[4] Controles aleatorios del proceso de destrucción:</w:t>
      </w:r>
    </w:p>
    <w:p w14:paraId="5D41CDE5" w14:textId="44F04FCF" w:rsidR="00966B2B" w:rsidRPr="006D4181" w:rsidRDefault="00966B2B" w:rsidP="00966B2B">
      <w:pPr>
        <w:pStyle w:val="Textkrper"/>
        <w:numPr>
          <w:ilvl w:val="2"/>
          <w:numId w:val="8"/>
        </w:numPr>
        <w:tabs>
          <w:tab w:val="left" w:pos="856"/>
        </w:tabs>
        <w:ind w:left="865" w:right="143" w:hanging="360"/>
        <w:rPr>
          <w:rFonts w:cs="Arial"/>
        </w:rPr>
      </w:pPr>
      <w:r w:rsidRPr="006D4181">
        <w:rPr>
          <w:rFonts w:cs="Arial"/>
        </w:rPr>
        <w:t>[apellido, nombre, función en la empresa]</w:t>
      </w:r>
    </w:p>
    <w:p w14:paraId="4084A155" w14:textId="77777777" w:rsidR="00966B2B" w:rsidRPr="006D4181" w:rsidRDefault="00966B2B" w:rsidP="00966B2B">
      <w:pPr>
        <w:spacing w:before="12" w:line="220" w:lineRule="exact"/>
        <w:rPr>
          <w:rFonts w:ascii="Arial" w:hAnsi="Arial" w:cs="Arial"/>
          <w:lang w:val="de-DE"/>
        </w:rPr>
      </w:pPr>
    </w:p>
    <w:p w14:paraId="3B2E1D3C" w14:textId="77777777" w:rsidR="00966B2B" w:rsidRPr="006D4181" w:rsidRDefault="00966B2B" w:rsidP="00966B2B">
      <w:pPr>
        <w:pStyle w:val="Textkrper"/>
        <w:spacing w:before="116"/>
        <w:ind w:right="147"/>
        <w:jc w:val="both"/>
        <w:rPr>
          <w:rFonts w:cs="Arial"/>
          <w:spacing w:val="1"/>
          <w:lang w:val="de-DE"/>
        </w:rPr>
      </w:pPr>
    </w:p>
    <w:p w14:paraId="73245B17" w14:textId="60AA843F" w:rsidR="00966B2B" w:rsidRPr="006D4181" w:rsidRDefault="00966B2B" w:rsidP="00966B2B">
      <w:pPr>
        <w:pStyle w:val="Textkrper"/>
        <w:spacing w:before="116"/>
        <w:ind w:right="147"/>
        <w:jc w:val="both"/>
        <w:rPr>
          <w:rFonts w:cs="Arial"/>
        </w:rPr>
      </w:pPr>
      <w:r w:rsidRPr="006D4181">
        <w:rPr>
          <w:rFonts w:cs="Arial"/>
        </w:rPr>
        <w:t>Si es necesario, especialmente durante la fase de iniciación de los empleados, los controles también se realizarán en intervalos más cortos. Si durante los controles se producen resultados llamativos, en particular diferencias entre el procedimiento descrito y el realmente realizado, los procesos en curso se detendrán inmediatamente y se informará a la dirección para que decida cómo proceder. Estos hechos deberán registrarse en un protocolo detallando la causa y las medidas adoptadas.</w:t>
      </w:r>
    </w:p>
    <w:p w14:paraId="54C76875" w14:textId="77777777" w:rsidR="00966B2B" w:rsidRPr="006D4181" w:rsidRDefault="00966B2B" w:rsidP="00966B2B">
      <w:pPr>
        <w:spacing w:before="6" w:line="190" w:lineRule="exact"/>
        <w:rPr>
          <w:rFonts w:ascii="Arial" w:hAnsi="Arial" w:cs="Arial"/>
          <w:sz w:val="19"/>
          <w:szCs w:val="19"/>
          <w:lang w:val="de-DE"/>
        </w:rPr>
      </w:pPr>
    </w:p>
    <w:p w14:paraId="00FF27F3" w14:textId="77777777" w:rsidR="00966B2B" w:rsidRPr="006D4181" w:rsidRDefault="00966B2B" w:rsidP="00966B2B">
      <w:pPr>
        <w:pStyle w:val="Textkrper"/>
        <w:spacing w:before="78" w:line="250" w:lineRule="exact"/>
        <w:ind w:right="149"/>
        <w:jc w:val="both"/>
        <w:rPr>
          <w:rFonts w:cs="Arial"/>
        </w:rPr>
      </w:pPr>
      <w:r w:rsidRPr="006D4181">
        <w:rPr>
          <w:rFonts w:cs="Arial"/>
        </w:rPr>
        <w:t>Desde el punto de vista de la regularidad, los controles se orientan en particular a los siguientes objetivos:</w:t>
      </w:r>
    </w:p>
    <w:p w14:paraId="57AC47C7" w14:textId="77777777" w:rsidR="00966B2B" w:rsidRPr="006D4181" w:rsidRDefault="00966B2B" w:rsidP="00966B2B">
      <w:pPr>
        <w:pStyle w:val="Textkrper"/>
        <w:numPr>
          <w:ilvl w:val="2"/>
          <w:numId w:val="8"/>
        </w:numPr>
        <w:tabs>
          <w:tab w:val="left" w:pos="856"/>
        </w:tabs>
        <w:spacing w:before="117" w:line="273" w:lineRule="auto"/>
        <w:ind w:left="860" w:right="143" w:hanging="360"/>
        <w:jc w:val="both"/>
        <w:rPr>
          <w:rFonts w:cs="Arial"/>
        </w:rPr>
      </w:pPr>
      <w:r w:rsidRPr="006D4181">
        <w:rPr>
          <w:rFonts w:cs="Arial"/>
        </w:rPr>
        <w:t xml:space="preserve">Garantizar el cumplimiento de los requisitos legales </w:t>
      </w:r>
    </w:p>
    <w:p w14:paraId="074A8779" w14:textId="77777777" w:rsidR="00966B2B" w:rsidRPr="006D4181" w:rsidRDefault="00966B2B" w:rsidP="00966B2B">
      <w:pPr>
        <w:pStyle w:val="Textkrper"/>
        <w:numPr>
          <w:ilvl w:val="2"/>
          <w:numId w:val="8"/>
        </w:numPr>
        <w:tabs>
          <w:tab w:val="left" w:pos="856"/>
        </w:tabs>
        <w:spacing w:before="125" w:line="273" w:lineRule="auto"/>
        <w:ind w:left="860" w:right="143" w:hanging="360"/>
        <w:jc w:val="both"/>
        <w:rPr>
          <w:rFonts w:cs="Arial"/>
        </w:rPr>
      </w:pPr>
      <w:r w:rsidRPr="006D4181">
        <w:rPr>
          <w:rFonts w:cs="Arial"/>
        </w:rPr>
        <w:t>Cumplimiento de la normativa de competencia interna</w:t>
      </w:r>
    </w:p>
    <w:p w14:paraId="513BD44B" w14:textId="77777777" w:rsidR="00966B2B" w:rsidRPr="006D4181" w:rsidRDefault="00966B2B" w:rsidP="00966B2B">
      <w:pPr>
        <w:pStyle w:val="Textkrper"/>
        <w:numPr>
          <w:ilvl w:val="2"/>
          <w:numId w:val="8"/>
        </w:numPr>
        <w:tabs>
          <w:tab w:val="left" w:pos="856"/>
        </w:tabs>
        <w:spacing w:before="125" w:line="273" w:lineRule="auto"/>
        <w:ind w:left="860" w:right="147" w:hanging="360"/>
        <w:jc w:val="both"/>
        <w:rPr>
          <w:rFonts w:cs="Arial"/>
        </w:rPr>
      </w:pPr>
      <w:r w:rsidRPr="006D4181">
        <w:rPr>
          <w:rFonts w:cs="Arial"/>
        </w:rPr>
        <w:t>Garantizar la integridad de los datos</w:t>
      </w:r>
    </w:p>
    <w:p w14:paraId="7F4C28F1" w14:textId="77777777" w:rsidR="00966B2B" w:rsidRPr="006D4181" w:rsidRDefault="00966B2B" w:rsidP="00966B2B">
      <w:pPr>
        <w:pStyle w:val="Textkrper"/>
        <w:numPr>
          <w:ilvl w:val="2"/>
          <w:numId w:val="8"/>
        </w:numPr>
        <w:tabs>
          <w:tab w:val="left" w:pos="856"/>
        </w:tabs>
        <w:spacing w:before="125" w:line="275" w:lineRule="auto"/>
        <w:ind w:left="860" w:right="143" w:hanging="360"/>
        <w:jc w:val="both"/>
        <w:rPr>
          <w:rFonts w:cs="Arial"/>
        </w:rPr>
      </w:pPr>
      <w:r w:rsidRPr="006D4181">
        <w:rPr>
          <w:rFonts w:cs="Arial"/>
        </w:rPr>
        <w:t>Garantizar la integridad de las aplicaciones</w:t>
      </w:r>
    </w:p>
    <w:p w14:paraId="27CBB4BE" w14:textId="77777777" w:rsidR="00966B2B" w:rsidRPr="006D4181" w:rsidRDefault="00966B2B" w:rsidP="00966B2B">
      <w:pPr>
        <w:pStyle w:val="Textkrper"/>
        <w:numPr>
          <w:ilvl w:val="2"/>
          <w:numId w:val="8"/>
        </w:numPr>
        <w:tabs>
          <w:tab w:val="left" w:pos="856"/>
        </w:tabs>
        <w:spacing w:before="125" w:line="275" w:lineRule="auto"/>
        <w:ind w:left="860" w:right="143" w:hanging="360"/>
        <w:jc w:val="both"/>
        <w:rPr>
          <w:rFonts w:cs="Arial"/>
        </w:rPr>
      </w:pPr>
      <w:r w:rsidRPr="006D4181">
        <w:rPr>
          <w:rFonts w:cs="Arial"/>
        </w:rPr>
        <w:t>Garantizar la disponibilidad</w:t>
      </w:r>
    </w:p>
    <w:p w14:paraId="4CE194FF" w14:textId="77777777" w:rsidR="00966B2B" w:rsidRPr="006D4181" w:rsidRDefault="00966B2B" w:rsidP="00966B2B">
      <w:pPr>
        <w:pStyle w:val="Textkrper"/>
        <w:tabs>
          <w:tab w:val="left" w:pos="856"/>
        </w:tabs>
        <w:spacing w:before="125" w:line="275" w:lineRule="auto"/>
        <w:ind w:left="860" w:right="143"/>
        <w:jc w:val="both"/>
        <w:rPr>
          <w:rFonts w:cs="Arial"/>
        </w:rPr>
      </w:pPr>
      <w:r w:rsidRPr="006D4181">
        <w:rPr>
          <w:rFonts w:cs="Arial"/>
        </w:rPr>
        <w:t xml:space="preserve"> </w:t>
      </w:r>
    </w:p>
    <w:p w14:paraId="051DC86B" w14:textId="77777777" w:rsidR="00966B2B" w:rsidRPr="006D4181" w:rsidRDefault="00966B2B" w:rsidP="00966B2B">
      <w:pPr>
        <w:pStyle w:val="berschrift2"/>
        <w:numPr>
          <w:ilvl w:val="1"/>
          <w:numId w:val="8"/>
        </w:numPr>
        <w:tabs>
          <w:tab w:val="left" w:pos="722"/>
        </w:tabs>
        <w:jc w:val="both"/>
        <w:rPr>
          <w:rFonts w:cs="Arial"/>
          <w:b w:val="0"/>
          <w:bCs w:val="0"/>
        </w:rPr>
      </w:pPr>
      <w:bookmarkStart w:id="12" w:name="_TOC_250012"/>
      <w:r w:rsidRPr="006D4181">
        <w:rPr>
          <w:rFonts w:cs="Arial"/>
        </w:rPr>
        <w:t>Protección de datos</w:t>
      </w:r>
      <w:bookmarkEnd w:id="12"/>
    </w:p>
    <w:p w14:paraId="629E52D0" w14:textId="77777777" w:rsidR="00966B2B" w:rsidRPr="006D4181" w:rsidRDefault="00966B2B" w:rsidP="00966B2B">
      <w:pPr>
        <w:pStyle w:val="Textkrper"/>
        <w:spacing w:before="132" w:line="239" w:lineRule="auto"/>
        <w:ind w:right="148"/>
        <w:jc w:val="both"/>
        <w:rPr>
          <w:rFonts w:cs="Arial"/>
          <w:spacing w:val="37"/>
        </w:rPr>
      </w:pPr>
      <w:r w:rsidRPr="006D4181">
        <w:rPr>
          <w:rFonts w:cs="Arial"/>
        </w:rPr>
        <w:t xml:space="preserve">La protección de datos se tiene en cuenta para que las personas no autorizadas no tengan acceso a los datos durante su tratamiento, almacenamiento, transporte y destrucción. </w:t>
      </w:r>
    </w:p>
    <w:p w14:paraId="6EDBDA43" w14:textId="77777777" w:rsidR="00966B2B" w:rsidRPr="006D4181" w:rsidRDefault="00966B2B" w:rsidP="00966B2B">
      <w:pPr>
        <w:pStyle w:val="Textkrper"/>
        <w:spacing w:before="132" w:line="239" w:lineRule="auto"/>
        <w:ind w:right="148"/>
        <w:jc w:val="both"/>
        <w:rPr>
          <w:rFonts w:cs="Arial"/>
          <w:spacing w:val="37"/>
          <w:lang w:val="de-DE"/>
        </w:rPr>
      </w:pPr>
    </w:p>
    <w:p w14:paraId="03514157" w14:textId="77777777" w:rsidR="00966B2B" w:rsidRPr="006D4181" w:rsidRDefault="00966B2B" w:rsidP="00966B2B">
      <w:pPr>
        <w:pStyle w:val="Textkrper"/>
        <w:spacing w:before="132" w:line="239" w:lineRule="auto"/>
        <w:ind w:right="148"/>
        <w:jc w:val="both"/>
        <w:rPr>
          <w:rFonts w:cs="Arial"/>
          <w:spacing w:val="37"/>
          <w:lang w:val="de-DE"/>
        </w:rPr>
      </w:pPr>
    </w:p>
    <w:p w14:paraId="5F4469F7" w14:textId="77777777" w:rsidR="00966B2B" w:rsidRPr="006D4181" w:rsidRDefault="00966B2B" w:rsidP="00966B2B">
      <w:pPr>
        <w:pStyle w:val="Textkrper"/>
        <w:spacing w:before="132" w:line="239" w:lineRule="auto"/>
        <w:ind w:right="148"/>
        <w:jc w:val="both"/>
        <w:rPr>
          <w:rFonts w:cs="Arial"/>
          <w:spacing w:val="37"/>
          <w:lang w:val="de-DE"/>
        </w:rPr>
      </w:pPr>
    </w:p>
    <w:p w14:paraId="5EA20DE2" w14:textId="77777777" w:rsidR="00966B2B" w:rsidRPr="006D4181" w:rsidRDefault="00966B2B" w:rsidP="00966B2B">
      <w:pPr>
        <w:pStyle w:val="Textkrper"/>
        <w:spacing w:before="132" w:line="239" w:lineRule="auto"/>
        <w:ind w:right="148"/>
        <w:jc w:val="both"/>
        <w:rPr>
          <w:rFonts w:cs="Arial"/>
          <w:spacing w:val="37"/>
          <w:lang w:val="de-DE"/>
        </w:rPr>
      </w:pPr>
    </w:p>
    <w:p w14:paraId="09FB9030" w14:textId="77777777" w:rsidR="00966B2B" w:rsidRPr="006D4181" w:rsidRDefault="00966B2B" w:rsidP="00966B2B">
      <w:pPr>
        <w:pStyle w:val="Textkrper"/>
        <w:spacing w:before="132" w:line="239" w:lineRule="auto"/>
        <w:ind w:right="148"/>
        <w:jc w:val="both"/>
        <w:rPr>
          <w:rFonts w:cs="Arial"/>
          <w:spacing w:val="37"/>
          <w:lang w:val="de-DE"/>
        </w:rPr>
      </w:pPr>
    </w:p>
    <w:p w14:paraId="12D7494C" w14:textId="77777777" w:rsidR="00966B2B" w:rsidRPr="006D4181" w:rsidRDefault="00966B2B" w:rsidP="00966B2B">
      <w:pPr>
        <w:pStyle w:val="Textkrper"/>
        <w:spacing w:before="132" w:line="239" w:lineRule="auto"/>
        <w:ind w:right="148"/>
        <w:jc w:val="both"/>
        <w:rPr>
          <w:rFonts w:cs="Arial"/>
          <w:spacing w:val="37"/>
          <w:lang w:val="de-DE"/>
        </w:rPr>
      </w:pPr>
    </w:p>
    <w:p w14:paraId="6823A380" w14:textId="2F5B0778" w:rsidR="00966B2B" w:rsidRDefault="00966B2B" w:rsidP="00966B2B">
      <w:pPr>
        <w:pStyle w:val="Textkrper"/>
        <w:ind w:right="143"/>
        <w:jc w:val="both"/>
        <w:rPr>
          <w:rFonts w:cs="Arial"/>
          <w:lang w:val="de-DE"/>
        </w:rPr>
      </w:pPr>
    </w:p>
    <w:p w14:paraId="523A5831" w14:textId="23562239" w:rsidR="006D4181" w:rsidRDefault="006D4181" w:rsidP="00966B2B">
      <w:pPr>
        <w:pStyle w:val="Textkrper"/>
        <w:ind w:right="143"/>
        <w:jc w:val="both"/>
        <w:rPr>
          <w:rFonts w:cs="Arial"/>
          <w:lang w:val="de-DE"/>
        </w:rPr>
      </w:pPr>
    </w:p>
    <w:p w14:paraId="3A6BB70E" w14:textId="77777777" w:rsidR="006D4181" w:rsidRPr="006D4181" w:rsidRDefault="006D4181" w:rsidP="00966B2B">
      <w:pPr>
        <w:pStyle w:val="Textkrper"/>
        <w:ind w:right="143"/>
        <w:jc w:val="both"/>
        <w:rPr>
          <w:rFonts w:cs="Arial"/>
          <w:lang w:val="de-DE"/>
        </w:rPr>
      </w:pPr>
    </w:p>
    <w:p w14:paraId="3A445CDD" w14:textId="77777777" w:rsidR="00966B2B" w:rsidRPr="006D4181" w:rsidRDefault="00966B2B" w:rsidP="00966B2B">
      <w:pPr>
        <w:pStyle w:val="berschrift1"/>
        <w:numPr>
          <w:ilvl w:val="0"/>
          <w:numId w:val="8"/>
        </w:numPr>
        <w:tabs>
          <w:tab w:val="left" w:pos="578"/>
        </w:tabs>
        <w:jc w:val="both"/>
        <w:rPr>
          <w:rFonts w:cs="Arial"/>
          <w:b w:val="0"/>
          <w:bCs w:val="0"/>
          <w:u w:val="single"/>
        </w:rPr>
      </w:pPr>
      <w:r w:rsidRPr="006D4181">
        <w:rPr>
          <w:rFonts w:cs="Arial"/>
          <w:u w:val="single"/>
        </w:rPr>
        <w:lastRenderedPageBreak/>
        <w:t>Procedimiento y medidas "Preparativos"</w:t>
      </w:r>
    </w:p>
    <w:p w14:paraId="6BAB4B52" w14:textId="77777777" w:rsidR="00966B2B" w:rsidRPr="006D4181" w:rsidRDefault="00966B2B" w:rsidP="00966B2B">
      <w:pPr>
        <w:pStyle w:val="berschrift2"/>
        <w:numPr>
          <w:ilvl w:val="1"/>
          <w:numId w:val="8"/>
        </w:numPr>
        <w:tabs>
          <w:tab w:val="left" w:pos="722"/>
        </w:tabs>
        <w:spacing w:before="240"/>
        <w:jc w:val="both"/>
        <w:rPr>
          <w:rFonts w:cs="Arial"/>
          <w:b w:val="0"/>
          <w:bCs w:val="0"/>
        </w:rPr>
      </w:pPr>
      <w:r w:rsidRPr="006D4181">
        <w:rPr>
          <w:rFonts w:cs="Arial"/>
        </w:rPr>
        <w:t>Configurar el escáner</w:t>
      </w:r>
    </w:p>
    <w:p w14:paraId="25757C1B" w14:textId="77777777" w:rsidR="00966B2B" w:rsidRPr="006D4181" w:rsidRDefault="00966B2B" w:rsidP="00966B2B">
      <w:pPr>
        <w:pStyle w:val="Textkrper"/>
        <w:spacing w:before="127" w:line="239" w:lineRule="auto"/>
        <w:ind w:right="146"/>
        <w:jc w:val="both"/>
        <w:rPr>
          <w:rFonts w:cs="Arial"/>
          <w:spacing w:val="-2"/>
        </w:rPr>
      </w:pPr>
      <w:r w:rsidRPr="006D4181">
        <w:rPr>
          <w:rFonts w:cs="Arial"/>
        </w:rPr>
        <w:t>Todos los escáneres disponibles para el proceso de digitalización deben estar configurados según las consignas de BvLArchivio (véase el manual I). En cualquier caso, asegúrese de que cuando los escáneres crean los nombres de los archivos, cada escáner utiliza un prefijo diferente. Esta distinción evita que se sobrescriban los procesos de escaneo simultáneos y ayuda a encontrar más rápidamente la causa de los escaneos defectuosos. Responsable de configurar los escáneres:</w:t>
      </w:r>
    </w:p>
    <w:p w14:paraId="2726E044" w14:textId="77777777" w:rsidR="00966B2B" w:rsidRPr="006D4181" w:rsidRDefault="00966B2B" w:rsidP="00966B2B">
      <w:pPr>
        <w:pStyle w:val="Textkrper"/>
        <w:spacing w:before="127" w:line="239" w:lineRule="auto"/>
        <w:ind w:right="146"/>
        <w:rPr>
          <w:rFonts w:cs="Arial"/>
        </w:rPr>
      </w:pPr>
      <w:r w:rsidRPr="006D4181">
        <w:rPr>
          <w:rFonts w:cs="Arial"/>
        </w:rPr>
        <w:br/>
        <w:t>[empresa, dirección]</w:t>
      </w:r>
      <w:r w:rsidRPr="006D4181">
        <w:rPr>
          <w:rFonts w:cs="Arial"/>
        </w:rPr>
        <w:br/>
      </w:r>
    </w:p>
    <w:p w14:paraId="19765CFC" w14:textId="77777777" w:rsidR="00966B2B" w:rsidRPr="006D4181" w:rsidRDefault="00966B2B" w:rsidP="00966B2B">
      <w:pPr>
        <w:pStyle w:val="berschrift2"/>
        <w:numPr>
          <w:ilvl w:val="1"/>
          <w:numId w:val="8"/>
        </w:numPr>
        <w:tabs>
          <w:tab w:val="left" w:pos="722"/>
        </w:tabs>
        <w:jc w:val="both"/>
        <w:rPr>
          <w:rFonts w:cs="Arial"/>
          <w:b w:val="0"/>
          <w:bCs w:val="0"/>
        </w:rPr>
      </w:pPr>
      <w:r w:rsidRPr="006D4181">
        <w:rPr>
          <w:rFonts w:cs="Arial"/>
        </w:rPr>
        <w:t>Preparación de los puestos de trabajo</w:t>
      </w:r>
    </w:p>
    <w:p w14:paraId="6CD9DF93" w14:textId="77777777" w:rsidR="00966B2B" w:rsidRPr="006D4181" w:rsidRDefault="00966B2B" w:rsidP="00966B2B">
      <w:pPr>
        <w:pStyle w:val="Textkrper"/>
        <w:spacing w:before="69"/>
        <w:ind w:right="147"/>
        <w:jc w:val="both"/>
        <w:rPr>
          <w:rFonts w:cs="Arial"/>
        </w:rPr>
      </w:pPr>
      <w:r w:rsidRPr="006D4181">
        <w:rPr>
          <w:rFonts w:cs="Arial"/>
        </w:rPr>
        <w:t>Si los puestos de trabajo se usan exclusivamente para consultar información, no es necesaria una preparación especial. Si un ordenador se utiliza para archivar ficheros o e-mails, deben instalarse los plugins BvLArchivio según las indicaciones del manual III de BvLArchivio. Responsable de preparar los puestos de trabajo:</w:t>
      </w:r>
    </w:p>
    <w:p w14:paraId="7D62F4CC" w14:textId="77777777" w:rsidR="00966B2B" w:rsidRPr="006D4181" w:rsidRDefault="00966B2B" w:rsidP="00966B2B">
      <w:pPr>
        <w:pStyle w:val="Textkrper"/>
        <w:spacing w:before="69"/>
        <w:ind w:right="147"/>
        <w:jc w:val="both"/>
        <w:rPr>
          <w:rFonts w:cs="Arial"/>
          <w:b/>
          <w:bCs/>
        </w:rPr>
      </w:pPr>
      <w:r w:rsidRPr="006D4181">
        <w:rPr>
          <w:rFonts w:cs="Arial"/>
        </w:rPr>
        <w:t>[nombre, función]</w:t>
      </w:r>
    </w:p>
    <w:p w14:paraId="5856339D" w14:textId="77777777" w:rsidR="00966B2B" w:rsidRPr="006D4181" w:rsidRDefault="00966B2B" w:rsidP="00966B2B">
      <w:pPr>
        <w:spacing w:before="12" w:line="220" w:lineRule="exact"/>
        <w:rPr>
          <w:rFonts w:ascii="Arial" w:hAnsi="Arial" w:cs="Arial"/>
          <w:lang w:val="de-DE"/>
        </w:rPr>
      </w:pPr>
    </w:p>
    <w:p w14:paraId="7E06F176" w14:textId="77777777" w:rsidR="00966B2B" w:rsidRPr="006D4181" w:rsidRDefault="00966B2B" w:rsidP="00966B2B">
      <w:pPr>
        <w:pStyle w:val="berschrift2"/>
        <w:numPr>
          <w:ilvl w:val="1"/>
          <w:numId w:val="8"/>
        </w:numPr>
        <w:tabs>
          <w:tab w:val="left" w:pos="722"/>
        </w:tabs>
        <w:jc w:val="both"/>
        <w:rPr>
          <w:rFonts w:cs="Arial"/>
          <w:b w:val="0"/>
          <w:bCs w:val="0"/>
        </w:rPr>
      </w:pPr>
      <w:r w:rsidRPr="006D4181">
        <w:rPr>
          <w:rFonts w:cs="Arial"/>
        </w:rPr>
        <w:t>Determinar el contenido de las salas de archivo</w:t>
      </w:r>
    </w:p>
    <w:p w14:paraId="6B6A3D7E" w14:textId="77777777" w:rsidR="00966B2B" w:rsidRPr="006D4181" w:rsidRDefault="00966B2B" w:rsidP="00966B2B">
      <w:pPr>
        <w:pStyle w:val="Pa2"/>
        <w:ind w:left="145"/>
        <w:jc w:val="both"/>
        <w:rPr>
          <w:rStyle w:val="A4"/>
          <w:rFonts w:ascii="Arial" w:hAnsi="Arial" w:cs="Arial"/>
        </w:rPr>
      </w:pPr>
      <w:r w:rsidRPr="006D4181">
        <w:rPr>
          <w:rStyle w:val="A4"/>
          <w:rFonts w:ascii="Arial" w:hAnsi="Arial" w:cs="Arial"/>
        </w:rPr>
        <w:t>Para facilitar la representación de categorías, departamentos u otros criterios de ordenación a la hora de archivar, el almacenamiento se distribuye en cinco archivos (Archivio 1 a 5). Para el usuario, los archivos están separados unos de otros, tanto en términos de almacenamiento como de configurabilidad y protección de acceso. Por cada servidor BvLArchivio existen cinco salas de archivo fijas. Antes de archivar por primera vez hay que definir la asignación fija de las diferentes áreas y departamentos a cada sala de archivo. La asignación se realiza como se indica a continuación:</w:t>
      </w:r>
    </w:p>
    <w:p w14:paraId="65C5EDE7" w14:textId="77777777" w:rsidR="00966B2B" w:rsidRPr="006D4181" w:rsidRDefault="00966B2B" w:rsidP="00966B2B">
      <w:pPr>
        <w:pStyle w:val="Pa2"/>
        <w:ind w:left="145"/>
        <w:rPr>
          <w:rStyle w:val="A4"/>
          <w:rFonts w:ascii="Arial" w:hAnsi="Arial" w:cs="Arial"/>
        </w:rPr>
      </w:pPr>
      <w:r w:rsidRPr="006D4181">
        <w:rPr>
          <w:rStyle w:val="A4"/>
          <w:rFonts w:ascii="Arial" w:hAnsi="Arial" w:cs="Arial"/>
        </w:rPr>
        <w:br/>
      </w:r>
      <w:r w:rsidRPr="006D4181">
        <w:rPr>
          <w:rStyle w:val="A4"/>
          <w:rFonts w:ascii="Arial" w:hAnsi="Arial" w:cs="Arial"/>
          <w:u w:val="single"/>
        </w:rPr>
        <w:t>Sala de archivo</w:t>
      </w:r>
      <w:r w:rsidRPr="006D4181">
        <w:rPr>
          <w:rStyle w:val="A4"/>
          <w:rFonts w:ascii="Arial" w:hAnsi="Arial" w:cs="Arial"/>
          <w:u w:val="single"/>
        </w:rPr>
        <w:tab/>
      </w:r>
      <w:r w:rsidRPr="006D4181">
        <w:rPr>
          <w:rStyle w:val="A4"/>
          <w:rFonts w:ascii="Arial" w:hAnsi="Arial" w:cs="Arial"/>
          <w:u w:val="single"/>
        </w:rPr>
        <w:tab/>
        <w:t>Departamento / Área</w:t>
      </w:r>
      <w:r w:rsidRPr="006D4181">
        <w:rPr>
          <w:rStyle w:val="A4"/>
          <w:rFonts w:ascii="Arial" w:hAnsi="Arial" w:cs="Arial"/>
          <w:u w:val="single"/>
        </w:rPr>
        <w:br/>
      </w:r>
      <w:r w:rsidRPr="006D4181">
        <w:rPr>
          <w:rStyle w:val="A4"/>
          <w:rFonts w:ascii="Arial" w:hAnsi="Arial" w:cs="Arial"/>
        </w:rPr>
        <w:t>Archivio1</w:t>
      </w:r>
      <w:r w:rsidRPr="006D4181">
        <w:rPr>
          <w:rStyle w:val="A4"/>
          <w:rFonts w:ascii="Arial" w:hAnsi="Arial" w:cs="Arial"/>
        </w:rPr>
        <w:tab/>
        <w:t>=</w:t>
      </w:r>
      <w:r w:rsidRPr="006D4181">
        <w:rPr>
          <w:rStyle w:val="A4"/>
          <w:rFonts w:ascii="Arial" w:hAnsi="Arial" w:cs="Arial"/>
        </w:rPr>
        <w:tab/>
        <w:t>[Contabilidad]</w:t>
      </w:r>
      <w:r w:rsidRPr="006D4181">
        <w:rPr>
          <w:rStyle w:val="A4"/>
          <w:rFonts w:ascii="Arial" w:hAnsi="Arial" w:cs="Arial"/>
        </w:rPr>
        <w:br/>
        <w:t>Archivio2</w:t>
      </w:r>
      <w:r w:rsidRPr="006D4181">
        <w:rPr>
          <w:rStyle w:val="A4"/>
          <w:rFonts w:ascii="Arial" w:hAnsi="Arial" w:cs="Arial"/>
        </w:rPr>
        <w:tab/>
        <w:t>=</w:t>
      </w:r>
      <w:r w:rsidRPr="006D4181">
        <w:rPr>
          <w:rStyle w:val="A4"/>
          <w:rFonts w:ascii="Arial" w:hAnsi="Arial" w:cs="Arial"/>
        </w:rPr>
        <w:tab/>
        <w:t>[Distribución]</w:t>
      </w:r>
      <w:r w:rsidRPr="006D4181">
        <w:rPr>
          <w:rStyle w:val="A4"/>
          <w:rFonts w:ascii="Arial" w:hAnsi="Arial" w:cs="Arial"/>
        </w:rPr>
        <w:br/>
        <w:t>Archivio3</w:t>
      </w:r>
      <w:r w:rsidRPr="006D4181">
        <w:rPr>
          <w:rStyle w:val="A4"/>
          <w:rFonts w:ascii="Arial" w:hAnsi="Arial" w:cs="Arial"/>
        </w:rPr>
        <w:tab/>
        <w:t>=</w:t>
      </w:r>
      <w:r w:rsidRPr="006D4181">
        <w:rPr>
          <w:rStyle w:val="A4"/>
          <w:rFonts w:ascii="Arial" w:hAnsi="Arial" w:cs="Arial"/>
        </w:rPr>
        <w:tab/>
        <w:t>[ ]</w:t>
      </w:r>
      <w:r w:rsidRPr="006D4181">
        <w:rPr>
          <w:rStyle w:val="A4"/>
          <w:rFonts w:ascii="Arial" w:hAnsi="Arial" w:cs="Arial"/>
        </w:rPr>
        <w:br/>
        <w:t>Archivio4</w:t>
      </w:r>
      <w:r w:rsidRPr="006D4181">
        <w:rPr>
          <w:rStyle w:val="A4"/>
          <w:rFonts w:ascii="Arial" w:hAnsi="Arial" w:cs="Arial"/>
        </w:rPr>
        <w:tab/>
        <w:t>=</w:t>
      </w:r>
      <w:r w:rsidRPr="006D4181">
        <w:rPr>
          <w:rStyle w:val="A4"/>
          <w:rFonts w:ascii="Arial" w:hAnsi="Arial" w:cs="Arial"/>
        </w:rPr>
        <w:tab/>
        <w:t>[ ]</w:t>
      </w:r>
    </w:p>
    <w:p w14:paraId="75449CBE" w14:textId="77777777" w:rsidR="00966B2B" w:rsidRPr="006D4181" w:rsidRDefault="00966B2B" w:rsidP="00966B2B">
      <w:pPr>
        <w:pStyle w:val="Pa2"/>
        <w:ind w:left="145"/>
        <w:rPr>
          <w:rFonts w:ascii="Arial" w:hAnsi="Arial" w:cs="Arial"/>
        </w:rPr>
      </w:pPr>
      <w:r w:rsidRPr="006D4181">
        <w:rPr>
          <w:rStyle w:val="A4"/>
          <w:rFonts w:ascii="Arial" w:hAnsi="Arial" w:cs="Arial"/>
        </w:rPr>
        <w:t>Archivio5</w:t>
      </w:r>
      <w:r w:rsidRPr="006D4181">
        <w:rPr>
          <w:rStyle w:val="A4"/>
          <w:rFonts w:ascii="Arial" w:hAnsi="Arial" w:cs="Arial"/>
        </w:rPr>
        <w:tab/>
        <w:t>=</w:t>
      </w:r>
      <w:r w:rsidRPr="006D4181">
        <w:rPr>
          <w:rStyle w:val="A4"/>
          <w:rFonts w:ascii="Arial" w:hAnsi="Arial" w:cs="Arial"/>
        </w:rPr>
        <w:tab/>
        <w:t>[ ]</w:t>
      </w:r>
      <w:r w:rsidRPr="006D4181">
        <w:rPr>
          <w:rStyle w:val="A4"/>
          <w:rFonts w:ascii="Arial" w:hAnsi="Arial" w:cs="Arial"/>
        </w:rPr>
        <w:br/>
      </w:r>
    </w:p>
    <w:p w14:paraId="643E1F74" w14:textId="77777777" w:rsidR="00966B2B" w:rsidRPr="006D4181" w:rsidRDefault="00966B2B" w:rsidP="00966B2B">
      <w:pPr>
        <w:pStyle w:val="berschrift2"/>
        <w:numPr>
          <w:ilvl w:val="1"/>
          <w:numId w:val="8"/>
        </w:numPr>
        <w:tabs>
          <w:tab w:val="left" w:pos="722"/>
        </w:tabs>
        <w:jc w:val="both"/>
        <w:rPr>
          <w:rFonts w:cs="Arial"/>
          <w:b w:val="0"/>
          <w:bCs w:val="0"/>
        </w:rPr>
      </w:pPr>
      <w:r w:rsidRPr="006D4181">
        <w:rPr>
          <w:rFonts w:cs="Arial"/>
        </w:rPr>
        <w:t>Determinar la sustitución de los discos duros de datos</w:t>
      </w:r>
    </w:p>
    <w:p w14:paraId="3E499DDA" w14:textId="77777777" w:rsidR="00966B2B" w:rsidRPr="006D4181" w:rsidRDefault="00966B2B" w:rsidP="00966B2B">
      <w:pPr>
        <w:pStyle w:val="Textkrper"/>
        <w:spacing w:before="69"/>
        <w:ind w:right="147"/>
        <w:jc w:val="both"/>
        <w:rPr>
          <w:rStyle w:val="A4"/>
          <w:rFonts w:cs="Arial"/>
        </w:rPr>
      </w:pPr>
      <w:r w:rsidRPr="006D4181">
        <w:rPr>
          <w:rStyle w:val="A4"/>
          <w:rFonts w:cs="Arial"/>
        </w:rPr>
        <w:t>Para evitar la pérdida de datos por defectos del disco duro, los soportes de datos del archivo están diseñados de forma redundante. Existe un disco duro principal y varios discos de respaldo. La sustitución de los discos duros de respaldo debe realizarse siempre según las indicaciones del manual BvLArchivio. La sustitución periódica de los discos duros debe asignarse a una persona responsable. Esta o una segunda persona debe supervisar periódicamente los protocolos y las indicaciones relativas a la documentación del archivo en el entorno BvLArchivio. Debe especificarse la conservación de los discos de respaldo en un lugar seguro. Hay que determinar el lugar adecuado para una conservación segura. También hay que determinar si la dirección se llevará a casa regularmente otro disco duro de seguridad cada mes, en caso de que el lugar seguro no ofrezca una seguridad suficiente. La sustitución de los discos de respaldo debe realizarse [a diario].</w:t>
      </w:r>
    </w:p>
    <w:p w14:paraId="29397F93" w14:textId="77777777" w:rsidR="00966B2B" w:rsidRPr="006D4181" w:rsidRDefault="00966B2B" w:rsidP="00966B2B">
      <w:pPr>
        <w:pStyle w:val="Textkrper"/>
        <w:spacing w:before="69"/>
        <w:ind w:right="147"/>
        <w:jc w:val="both"/>
        <w:rPr>
          <w:rFonts w:cs="Arial"/>
        </w:rPr>
      </w:pPr>
      <w:r w:rsidRPr="006D4181">
        <w:rPr>
          <w:rStyle w:val="A4"/>
          <w:rFonts w:cs="Arial"/>
        </w:rPr>
        <w:br/>
      </w:r>
      <w:r w:rsidRPr="006D4181">
        <w:rPr>
          <w:rFonts w:cs="Arial"/>
        </w:rPr>
        <w:t>Responsable de la sustitución periódica de los discos de respaldo:</w:t>
      </w:r>
    </w:p>
    <w:p w14:paraId="1DDFF9E7" w14:textId="77777777" w:rsidR="00966B2B" w:rsidRPr="006D4181" w:rsidRDefault="00966B2B" w:rsidP="00966B2B">
      <w:pPr>
        <w:pStyle w:val="Textkrper"/>
        <w:spacing w:before="69"/>
        <w:ind w:right="147"/>
        <w:jc w:val="both"/>
        <w:rPr>
          <w:rFonts w:cs="Arial"/>
          <w:b/>
          <w:bCs/>
        </w:rPr>
      </w:pPr>
      <w:r w:rsidRPr="006D4181">
        <w:rPr>
          <w:rFonts w:cs="Arial"/>
        </w:rPr>
        <w:t>[nombre, función]</w:t>
      </w:r>
    </w:p>
    <w:p w14:paraId="3482E20B" w14:textId="77777777" w:rsidR="00966B2B" w:rsidRPr="006D4181" w:rsidRDefault="00966B2B" w:rsidP="00966B2B">
      <w:pPr>
        <w:pStyle w:val="Pa2"/>
        <w:ind w:left="145"/>
        <w:jc w:val="both"/>
        <w:rPr>
          <w:rFonts w:ascii="Arial" w:hAnsi="Arial" w:cs="Arial"/>
          <w:bCs/>
        </w:rPr>
      </w:pPr>
    </w:p>
    <w:p w14:paraId="1C2692A5" w14:textId="77777777" w:rsidR="00966B2B" w:rsidRPr="006D4181" w:rsidRDefault="00966B2B" w:rsidP="00966B2B">
      <w:pPr>
        <w:pStyle w:val="Textkrper"/>
        <w:spacing w:before="69"/>
        <w:ind w:right="147"/>
        <w:rPr>
          <w:rFonts w:cs="Arial"/>
        </w:rPr>
      </w:pPr>
      <w:r w:rsidRPr="006D4181">
        <w:rPr>
          <w:rFonts w:cs="Arial"/>
        </w:rPr>
        <w:t>Lugar de almacenamiento seguro:</w:t>
      </w:r>
    </w:p>
    <w:p w14:paraId="0ED484D5" w14:textId="77777777" w:rsidR="00966B2B" w:rsidRPr="006D4181" w:rsidRDefault="00966B2B" w:rsidP="00966B2B">
      <w:pPr>
        <w:pStyle w:val="Textkrper"/>
        <w:spacing w:before="69"/>
        <w:ind w:right="147"/>
        <w:jc w:val="both"/>
        <w:rPr>
          <w:rFonts w:cs="Arial"/>
          <w:b/>
          <w:bCs/>
        </w:rPr>
      </w:pPr>
      <w:r w:rsidRPr="006D4181">
        <w:rPr>
          <w:rFonts w:cs="Arial"/>
        </w:rPr>
        <w:t>[lugar]</w:t>
      </w:r>
    </w:p>
    <w:p w14:paraId="09F89E66" w14:textId="77777777" w:rsidR="00966B2B" w:rsidRPr="006D4181" w:rsidRDefault="00966B2B" w:rsidP="00966B2B">
      <w:pPr>
        <w:pStyle w:val="Default"/>
        <w:rPr>
          <w:rFonts w:ascii="Arial" w:hAnsi="Arial" w:cs="Arial"/>
        </w:rPr>
      </w:pPr>
    </w:p>
    <w:p w14:paraId="21E15951" w14:textId="77777777" w:rsidR="00294128" w:rsidRPr="006D4181" w:rsidRDefault="00294128" w:rsidP="00966B2B">
      <w:pPr>
        <w:pStyle w:val="Default"/>
        <w:rPr>
          <w:rFonts w:ascii="Arial" w:hAnsi="Arial" w:cs="Arial"/>
        </w:rPr>
      </w:pPr>
    </w:p>
    <w:p w14:paraId="5D2C3CFC" w14:textId="77777777" w:rsidR="00966B2B" w:rsidRPr="006D4181" w:rsidRDefault="00966B2B" w:rsidP="00966B2B">
      <w:pPr>
        <w:pStyle w:val="berschrift2"/>
        <w:numPr>
          <w:ilvl w:val="1"/>
          <w:numId w:val="8"/>
        </w:numPr>
        <w:tabs>
          <w:tab w:val="left" w:pos="722"/>
        </w:tabs>
        <w:jc w:val="both"/>
        <w:rPr>
          <w:rFonts w:cs="Arial"/>
          <w:b w:val="0"/>
          <w:bCs w:val="0"/>
        </w:rPr>
      </w:pPr>
      <w:r w:rsidRPr="006D4181">
        <w:rPr>
          <w:rFonts w:cs="Arial"/>
        </w:rPr>
        <w:lastRenderedPageBreak/>
        <w:t>Definir la responsabilidad del archivo de errores</w:t>
      </w:r>
    </w:p>
    <w:p w14:paraId="052C711C" w14:textId="77777777" w:rsidR="00966B2B" w:rsidRPr="006D4181" w:rsidRDefault="00966B2B" w:rsidP="00966B2B">
      <w:pPr>
        <w:pStyle w:val="Pa2"/>
        <w:ind w:left="145"/>
        <w:jc w:val="both"/>
        <w:rPr>
          <w:rFonts w:ascii="Arial" w:hAnsi="Arial" w:cs="Arial"/>
          <w:bCs/>
        </w:rPr>
      </w:pPr>
      <w:r w:rsidRPr="006D4181">
        <w:rPr>
          <w:rStyle w:val="A4"/>
          <w:rFonts w:ascii="Arial" w:hAnsi="Arial" w:cs="Arial"/>
        </w:rPr>
        <w:t>En el archivo de errores se guardan todos los procesos que contienen errores. No es posible hacer distinciones en cuanto a la pertenencia. Por ello, el archivo de errores contiene procesos erróneos de todos los departamentos. La responsabilidad del archivo de errores debe transferirse a una persona autorizada a ver todas todos los procesos erróneos de todos los departamentos. La persona es responsable de informar sobre el proceso incorrecto al miembro del personal de archivo y la persona debe analizar (véase el manual III de BvLArchivio), por qué se ha producido un error, para poder descartar este tipo de errores en el futuro.</w:t>
      </w:r>
    </w:p>
    <w:p w14:paraId="14FBDF52" w14:textId="77777777" w:rsidR="00966B2B" w:rsidRPr="006D4181" w:rsidRDefault="00966B2B" w:rsidP="00966B2B">
      <w:pPr>
        <w:pStyle w:val="Default"/>
        <w:rPr>
          <w:rFonts w:ascii="Arial" w:hAnsi="Arial" w:cs="Arial"/>
        </w:rPr>
      </w:pPr>
    </w:p>
    <w:p w14:paraId="1DB2FD58" w14:textId="77777777" w:rsidR="00966B2B" w:rsidRPr="006D4181" w:rsidRDefault="00966B2B" w:rsidP="00966B2B">
      <w:pPr>
        <w:pStyle w:val="Textkrper"/>
        <w:spacing w:before="69"/>
        <w:ind w:right="147"/>
        <w:jc w:val="both"/>
        <w:rPr>
          <w:rFonts w:cs="Arial"/>
          <w:b/>
          <w:bCs/>
        </w:rPr>
      </w:pPr>
      <w:r w:rsidRPr="006D4181">
        <w:rPr>
          <w:rFonts w:cs="Arial"/>
        </w:rPr>
        <w:t>Responsable del archivo de errores [nombre, cargo].</w:t>
      </w:r>
    </w:p>
    <w:p w14:paraId="76ADE76A" w14:textId="77777777" w:rsidR="00966B2B" w:rsidRPr="006D4181" w:rsidRDefault="00966B2B" w:rsidP="00966B2B">
      <w:pPr>
        <w:pStyle w:val="Default"/>
        <w:rPr>
          <w:rFonts w:ascii="Arial" w:hAnsi="Arial" w:cs="Arial"/>
        </w:rPr>
      </w:pPr>
    </w:p>
    <w:p w14:paraId="0893D488" w14:textId="77777777" w:rsidR="00966B2B" w:rsidRPr="006D4181" w:rsidRDefault="00966B2B" w:rsidP="00966B2B">
      <w:pPr>
        <w:pStyle w:val="berschrift2"/>
        <w:numPr>
          <w:ilvl w:val="1"/>
          <w:numId w:val="8"/>
        </w:numPr>
        <w:tabs>
          <w:tab w:val="left" w:pos="722"/>
        </w:tabs>
        <w:jc w:val="both"/>
        <w:rPr>
          <w:rFonts w:cs="Arial"/>
          <w:b w:val="0"/>
          <w:bCs w:val="0"/>
        </w:rPr>
      </w:pPr>
      <w:r w:rsidRPr="006D4181">
        <w:rPr>
          <w:rFonts w:cs="Arial"/>
        </w:rPr>
        <w:t>Definir la responsabilidad para el área de administración</w:t>
      </w:r>
    </w:p>
    <w:p w14:paraId="2A4D252C" w14:textId="77777777" w:rsidR="00966B2B" w:rsidRPr="006D4181" w:rsidRDefault="00966B2B" w:rsidP="00966B2B">
      <w:pPr>
        <w:pStyle w:val="Pa2"/>
        <w:ind w:left="145"/>
        <w:jc w:val="both"/>
        <w:rPr>
          <w:rFonts w:ascii="Arial" w:hAnsi="Arial" w:cs="Arial"/>
          <w:bCs/>
        </w:rPr>
      </w:pPr>
      <w:r w:rsidRPr="006D4181">
        <w:rPr>
          <w:rStyle w:val="A4"/>
          <w:rFonts w:ascii="Arial" w:hAnsi="Arial" w:cs="Arial"/>
        </w:rPr>
        <w:t>El servidor BvLArchivio y el acceso a la documentación del archivo están protegidos por contraseñas.</w:t>
      </w:r>
      <w:r w:rsidRPr="006D4181">
        <w:rPr>
          <w:rStyle w:val="A4"/>
          <w:rFonts w:ascii="Arial" w:hAnsi="Arial" w:cs="Arial"/>
        </w:rPr>
        <w:br/>
        <w:t>Todos los ajustes del servidor sólo pueden realizarse en el área de administración (véase el manual II de BvLArchivio). Existe una contraseña específica para esto, que debe definirse inicialmente. Esta contraseña también permite cambiar las contraseñas de acceso de las distintas salas de archivo. Hay que designar a una persona responsable de este ámbito, es decir, que esté autorizada a establecer contraseñas. Esta persona no tiene por qué poseer obligatoriamente conocimientos informáticos, es más importante la responsabilidad en el sentido de la protección de datos. No se necesita una contraseña en caso de avería técnica y para investigar las posibles causas (p. ej. consultar los diversos protocolos) en el servidor BvLArchivio.</w:t>
      </w:r>
    </w:p>
    <w:p w14:paraId="6C97D290" w14:textId="77777777" w:rsidR="00966B2B" w:rsidRPr="006D4181" w:rsidRDefault="00966B2B" w:rsidP="00966B2B">
      <w:pPr>
        <w:pStyle w:val="Textkrper"/>
        <w:spacing w:before="132" w:line="239" w:lineRule="auto"/>
        <w:ind w:right="148"/>
        <w:rPr>
          <w:rFonts w:cs="Arial"/>
          <w:spacing w:val="37"/>
        </w:rPr>
      </w:pPr>
      <w:r w:rsidRPr="006D4181">
        <w:rPr>
          <w:rFonts w:cs="Arial"/>
        </w:rPr>
        <w:br/>
        <w:t>El responsable del área de administración para establecer y modificar contraseñas es [nombre, función].</w:t>
      </w:r>
    </w:p>
    <w:p w14:paraId="1775C664" w14:textId="77777777" w:rsidR="00966B2B" w:rsidRPr="006D4181" w:rsidRDefault="00966B2B" w:rsidP="00966B2B">
      <w:pPr>
        <w:pStyle w:val="Textkrper"/>
        <w:spacing w:before="132" w:line="239" w:lineRule="auto"/>
        <w:ind w:right="148"/>
        <w:jc w:val="both"/>
        <w:rPr>
          <w:rFonts w:cs="Arial"/>
          <w:spacing w:val="37"/>
          <w:lang w:val="de-DE"/>
        </w:rPr>
      </w:pPr>
    </w:p>
    <w:p w14:paraId="1C48A958" w14:textId="77777777" w:rsidR="00966B2B" w:rsidRPr="006D4181" w:rsidRDefault="00966B2B" w:rsidP="00966B2B">
      <w:pPr>
        <w:pStyle w:val="Textkrper"/>
        <w:spacing w:before="132" w:line="239" w:lineRule="auto"/>
        <w:ind w:right="148"/>
        <w:jc w:val="both"/>
        <w:rPr>
          <w:rFonts w:cs="Arial"/>
          <w:spacing w:val="37"/>
          <w:lang w:val="de-DE"/>
        </w:rPr>
      </w:pPr>
    </w:p>
    <w:p w14:paraId="2A956598" w14:textId="77777777" w:rsidR="00966B2B" w:rsidRPr="006D4181" w:rsidRDefault="00966B2B" w:rsidP="00966B2B">
      <w:pPr>
        <w:pStyle w:val="Textkrper"/>
        <w:spacing w:before="132" w:line="239" w:lineRule="auto"/>
        <w:ind w:right="148"/>
        <w:jc w:val="both"/>
        <w:rPr>
          <w:rFonts w:cs="Arial"/>
          <w:spacing w:val="37"/>
          <w:lang w:val="de-DE"/>
        </w:rPr>
      </w:pPr>
    </w:p>
    <w:p w14:paraId="40673CC7" w14:textId="77777777" w:rsidR="00966B2B" w:rsidRPr="006D4181" w:rsidRDefault="00966B2B" w:rsidP="00966B2B">
      <w:pPr>
        <w:pStyle w:val="Textkrper"/>
        <w:spacing w:before="132" w:line="239" w:lineRule="auto"/>
        <w:ind w:right="148"/>
        <w:jc w:val="both"/>
        <w:rPr>
          <w:rFonts w:cs="Arial"/>
          <w:spacing w:val="37"/>
          <w:lang w:val="de-DE"/>
        </w:rPr>
      </w:pPr>
    </w:p>
    <w:p w14:paraId="53937FD9" w14:textId="77777777" w:rsidR="00966B2B" w:rsidRPr="006D4181" w:rsidRDefault="00966B2B" w:rsidP="00966B2B">
      <w:pPr>
        <w:pStyle w:val="Textkrper"/>
        <w:spacing w:before="132" w:line="239" w:lineRule="auto"/>
        <w:ind w:right="148"/>
        <w:jc w:val="both"/>
        <w:rPr>
          <w:rFonts w:cs="Arial"/>
          <w:spacing w:val="37"/>
          <w:lang w:val="de-DE"/>
        </w:rPr>
      </w:pPr>
    </w:p>
    <w:p w14:paraId="5C9C94B4" w14:textId="77777777" w:rsidR="00966B2B" w:rsidRPr="006D4181" w:rsidRDefault="00966B2B" w:rsidP="00966B2B">
      <w:pPr>
        <w:pStyle w:val="Textkrper"/>
        <w:spacing w:before="132" w:line="239" w:lineRule="auto"/>
        <w:ind w:right="148"/>
        <w:jc w:val="both"/>
        <w:rPr>
          <w:rFonts w:cs="Arial"/>
          <w:spacing w:val="37"/>
          <w:lang w:val="de-DE"/>
        </w:rPr>
      </w:pPr>
    </w:p>
    <w:p w14:paraId="7E01944E" w14:textId="77777777" w:rsidR="00966B2B" w:rsidRPr="006D4181" w:rsidRDefault="00966B2B" w:rsidP="00966B2B">
      <w:pPr>
        <w:pStyle w:val="Textkrper"/>
        <w:spacing w:before="132" w:line="239" w:lineRule="auto"/>
        <w:ind w:right="148"/>
        <w:jc w:val="both"/>
        <w:rPr>
          <w:rFonts w:cs="Arial"/>
          <w:spacing w:val="37"/>
          <w:lang w:val="de-DE"/>
        </w:rPr>
      </w:pPr>
    </w:p>
    <w:p w14:paraId="1DA36927" w14:textId="77777777" w:rsidR="00966B2B" w:rsidRPr="006D4181" w:rsidRDefault="00966B2B" w:rsidP="00966B2B">
      <w:pPr>
        <w:pStyle w:val="Textkrper"/>
        <w:spacing w:before="132" w:line="239" w:lineRule="auto"/>
        <w:ind w:right="148"/>
        <w:jc w:val="both"/>
        <w:rPr>
          <w:rFonts w:cs="Arial"/>
          <w:spacing w:val="37"/>
          <w:lang w:val="de-DE"/>
        </w:rPr>
      </w:pPr>
    </w:p>
    <w:p w14:paraId="2105B78A" w14:textId="77777777" w:rsidR="00966B2B" w:rsidRPr="006D4181" w:rsidRDefault="00966B2B" w:rsidP="00966B2B">
      <w:pPr>
        <w:pStyle w:val="Textkrper"/>
        <w:spacing w:before="132" w:line="239" w:lineRule="auto"/>
        <w:ind w:right="148"/>
        <w:jc w:val="both"/>
        <w:rPr>
          <w:rFonts w:cs="Arial"/>
          <w:spacing w:val="37"/>
          <w:lang w:val="de-DE"/>
        </w:rPr>
      </w:pPr>
    </w:p>
    <w:p w14:paraId="735EEFB6" w14:textId="77777777" w:rsidR="00966B2B" w:rsidRPr="006D4181" w:rsidRDefault="00966B2B" w:rsidP="00966B2B">
      <w:pPr>
        <w:pStyle w:val="Textkrper"/>
        <w:spacing w:before="132" w:line="239" w:lineRule="auto"/>
        <w:ind w:right="148"/>
        <w:jc w:val="both"/>
        <w:rPr>
          <w:rFonts w:cs="Arial"/>
          <w:spacing w:val="37"/>
          <w:lang w:val="de-DE"/>
        </w:rPr>
      </w:pPr>
    </w:p>
    <w:p w14:paraId="1C1F1D5E" w14:textId="77777777" w:rsidR="00966B2B" w:rsidRPr="006D4181" w:rsidRDefault="00966B2B" w:rsidP="00966B2B">
      <w:pPr>
        <w:pStyle w:val="Textkrper"/>
        <w:spacing w:before="132" w:line="239" w:lineRule="auto"/>
        <w:ind w:right="148"/>
        <w:jc w:val="both"/>
        <w:rPr>
          <w:rFonts w:cs="Arial"/>
          <w:spacing w:val="37"/>
          <w:lang w:val="de-DE"/>
        </w:rPr>
      </w:pPr>
    </w:p>
    <w:p w14:paraId="70B6698D" w14:textId="77777777" w:rsidR="00966B2B" w:rsidRPr="006D4181" w:rsidRDefault="00966B2B" w:rsidP="00966B2B">
      <w:pPr>
        <w:pStyle w:val="Textkrper"/>
        <w:spacing w:before="132" w:line="239" w:lineRule="auto"/>
        <w:ind w:right="148"/>
        <w:jc w:val="both"/>
        <w:rPr>
          <w:rFonts w:cs="Arial"/>
          <w:spacing w:val="37"/>
          <w:lang w:val="de-DE"/>
        </w:rPr>
      </w:pPr>
    </w:p>
    <w:p w14:paraId="20FC2E3A" w14:textId="77777777" w:rsidR="00966B2B" w:rsidRPr="006D4181" w:rsidRDefault="00966B2B" w:rsidP="00966B2B">
      <w:pPr>
        <w:pStyle w:val="Textkrper"/>
        <w:spacing w:before="132" w:line="239" w:lineRule="auto"/>
        <w:ind w:right="148"/>
        <w:jc w:val="both"/>
        <w:rPr>
          <w:rFonts w:cs="Arial"/>
          <w:spacing w:val="37"/>
          <w:lang w:val="de-DE"/>
        </w:rPr>
      </w:pPr>
    </w:p>
    <w:p w14:paraId="05861F0C" w14:textId="77777777" w:rsidR="00966B2B" w:rsidRPr="006D4181" w:rsidRDefault="00966B2B" w:rsidP="00966B2B">
      <w:pPr>
        <w:pStyle w:val="Textkrper"/>
        <w:spacing w:before="132" w:line="239" w:lineRule="auto"/>
        <w:ind w:right="148"/>
        <w:jc w:val="both"/>
        <w:rPr>
          <w:rFonts w:cs="Arial"/>
          <w:spacing w:val="37"/>
          <w:lang w:val="de-DE"/>
        </w:rPr>
      </w:pPr>
    </w:p>
    <w:p w14:paraId="0561B6C7" w14:textId="77777777" w:rsidR="00966B2B" w:rsidRPr="006D4181" w:rsidRDefault="00966B2B" w:rsidP="00966B2B">
      <w:pPr>
        <w:pStyle w:val="Textkrper"/>
        <w:spacing w:before="132" w:line="239" w:lineRule="auto"/>
        <w:ind w:right="148"/>
        <w:jc w:val="both"/>
        <w:rPr>
          <w:rFonts w:cs="Arial"/>
          <w:spacing w:val="37"/>
          <w:lang w:val="de-DE"/>
        </w:rPr>
      </w:pPr>
    </w:p>
    <w:p w14:paraId="10AD923D" w14:textId="77777777" w:rsidR="00966B2B" w:rsidRPr="006D4181" w:rsidRDefault="00966B2B" w:rsidP="00966B2B">
      <w:pPr>
        <w:pStyle w:val="Textkrper"/>
        <w:spacing w:before="132" w:line="239" w:lineRule="auto"/>
        <w:ind w:right="148"/>
        <w:jc w:val="both"/>
        <w:rPr>
          <w:rFonts w:cs="Arial"/>
          <w:spacing w:val="37"/>
          <w:lang w:val="de-DE"/>
        </w:rPr>
      </w:pPr>
    </w:p>
    <w:p w14:paraId="6DCFEC7F" w14:textId="77777777" w:rsidR="00966B2B" w:rsidRPr="006D4181" w:rsidRDefault="00966B2B" w:rsidP="00966B2B">
      <w:pPr>
        <w:pStyle w:val="Textkrper"/>
        <w:spacing w:before="132" w:line="239" w:lineRule="auto"/>
        <w:ind w:right="148"/>
        <w:jc w:val="both"/>
        <w:rPr>
          <w:rFonts w:cs="Arial"/>
          <w:spacing w:val="37"/>
          <w:lang w:val="de-DE"/>
        </w:rPr>
      </w:pPr>
    </w:p>
    <w:p w14:paraId="5CB0C922" w14:textId="77777777" w:rsidR="00966B2B" w:rsidRPr="006D4181" w:rsidRDefault="00966B2B" w:rsidP="00966B2B">
      <w:pPr>
        <w:pStyle w:val="Textkrper"/>
        <w:spacing w:before="132" w:line="239" w:lineRule="auto"/>
        <w:ind w:right="148"/>
        <w:jc w:val="both"/>
        <w:rPr>
          <w:rFonts w:cs="Arial"/>
          <w:spacing w:val="37"/>
          <w:lang w:val="de-DE"/>
        </w:rPr>
      </w:pPr>
    </w:p>
    <w:p w14:paraId="05210714" w14:textId="77777777" w:rsidR="00966B2B" w:rsidRPr="006D4181" w:rsidRDefault="00966B2B" w:rsidP="00966B2B">
      <w:pPr>
        <w:pStyle w:val="Textkrper"/>
        <w:spacing w:before="132" w:line="239" w:lineRule="auto"/>
        <w:ind w:right="148"/>
        <w:jc w:val="both"/>
        <w:rPr>
          <w:rFonts w:cs="Arial"/>
          <w:spacing w:val="37"/>
          <w:lang w:val="de-DE"/>
        </w:rPr>
      </w:pPr>
    </w:p>
    <w:p w14:paraId="5F19490E" w14:textId="77777777" w:rsidR="006C4244" w:rsidRPr="006D4181" w:rsidRDefault="006C4244" w:rsidP="00966B2B">
      <w:pPr>
        <w:pStyle w:val="Textkrper"/>
        <w:spacing w:before="132" w:line="239" w:lineRule="auto"/>
        <w:ind w:right="148"/>
        <w:jc w:val="both"/>
        <w:rPr>
          <w:rFonts w:cs="Arial"/>
          <w:spacing w:val="37"/>
          <w:lang w:val="de-DE"/>
        </w:rPr>
      </w:pPr>
    </w:p>
    <w:p w14:paraId="6814802A" w14:textId="77777777" w:rsidR="00966B2B" w:rsidRPr="006D4181" w:rsidRDefault="00966B2B" w:rsidP="00966B2B">
      <w:pPr>
        <w:pStyle w:val="Textkrper"/>
        <w:spacing w:before="132" w:line="239" w:lineRule="auto"/>
        <w:ind w:right="148"/>
        <w:jc w:val="both"/>
        <w:rPr>
          <w:rFonts w:cs="Arial"/>
          <w:spacing w:val="37"/>
          <w:lang w:val="de-DE"/>
        </w:rPr>
      </w:pPr>
    </w:p>
    <w:p w14:paraId="7585C28A" w14:textId="77777777" w:rsidR="00966B2B" w:rsidRPr="006D4181" w:rsidRDefault="00966B2B" w:rsidP="00966B2B">
      <w:pPr>
        <w:pStyle w:val="berschrift1"/>
        <w:numPr>
          <w:ilvl w:val="0"/>
          <w:numId w:val="8"/>
        </w:numPr>
        <w:tabs>
          <w:tab w:val="left" w:pos="578"/>
        </w:tabs>
        <w:jc w:val="both"/>
        <w:rPr>
          <w:rFonts w:cs="Arial"/>
          <w:b w:val="0"/>
          <w:bCs w:val="0"/>
          <w:u w:val="single"/>
        </w:rPr>
      </w:pPr>
      <w:bookmarkStart w:id="13" w:name="_TOC_250011"/>
      <w:r w:rsidRPr="006D4181">
        <w:rPr>
          <w:rFonts w:cs="Arial"/>
          <w:u w:val="single"/>
        </w:rPr>
        <w:t>Procedimiento y medidas</w:t>
      </w:r>
      <w:bookmarkEnd w:id="13"/>
      <w:r w:rsidRPr="006D4181">
        <w:rPr>
          <w:rFonts w:cs="Arial"/>
          <w:u w:val="single"/>
        </w:rPr>
        <w:t xml:space="preserve"> "Documentos en papel"</w:t>
      </w:r>
    </w:p>
    <w:p w14:paraId="27852EEE" w14:textId="77777777" w:rsidR="00966B2B" w:rsidRPr="006D4181" w:rsidRDefault="00966B2B" w:rsidP="00966B2B">
      <w:pPr>
        <w:pStyle w:val="berschrift2"/>
        <w:numPr>
          <w:ilvl w:val="1"/>
          <w:numId w:val="8"/>
        </w:numPr>
        <w:tabs>
          <w:tab w:val="left" w:pos="722"/>
        </w:tabs>
        <w:spacing w:before="240"/>
        <w:jc w:val="both"/>
        <w:rPr>
          <w:rFonts w:cs="Arial"/>
          <w:b w:val="0"/>
          <w:bCs w:val="0"/>
        </w:rPr>
      </w:pPr>
      <w:bookmarkStart w:id="14" w:name="_TOC_250010"/>
      <w:r w:rsidRPr="006D4181">
        <w:rPr>
          <w:rFonts w:cs="Arial"/>
        </w:rPr>
        <w:t>Recepción</w:t>
      </w:r>
      <w:bookmarkEnd w:id="14"/>
      <w:r w:rsidRPr="006D4181">
        <w:rPr>
          <w:rFonts w:cs="Arial"/>
        </w:rPr>
        <w:t xml:space="preserve"> de un documento en papel (p. ej. factura, contrato, etc.)</w:t>
      </w:r>
    </w:p>
    <w:p w14:paraId="3B66319C" w14:textId="77777777" w:rsidR="00966B2B" w:rsidRPr="006D4181" w:rsidRDefault="00966B2B" w:rsidP="00966B2B">
      <w:pPr>
        <w:pStyle w:val="Textkrper"/>
        <w:spacing w:before="127" w:line="239" w:lineRule="auto"/>
        <w:ind w:right="146"/>
        <w:jc w:val="both"/>
        <w:rPr>
          <w:rFonts w:cs="Arial"/>
        </w:rPr>
      </w:pPr>
      <w:r w:rsidRPr="006D4181">
        <w:rPr>
          <w:rFonts w:cs="Arial"/>
        </w:rPr>
        <w:t>Al recibir un documento en papel, el empleado responsable lo abre, visualiza y procesa según las directrices internas de la empresa [por ejemplo, se sella con un sello de correo entrante, se registra en otro programa informático, etc.], teniendo en cuenta la integridad del documento. Al visualizar el documento se comprueba su autenticidad e integridad. Si existen dudas (por ejemplo, falta de firmas e información, daños, etc.), el procedimiento para este documento se da por terminado y no se realiza de momento ningún otro procesamiento. Se consulta al directivo responsable y, si es necesario, al remitente del documento.</w:t>
      </w:r>
    </w:p>
    <w:p w14:paraId="5A89FCA5" w14:textId="77777777" w:rsidR="00966B2B" w:rsidRPr="006D4181" w:rsidRDefault="00966B2B" w:rsidP="00966B2B">
      <w:pPr>
        <w:spacing w:before="12" w:line="220" w:lineRule="exact"/>
        <w:rPr>
          <w:rFonts w:ascii="Arial" w:hAnsi="Arial" w:cs="Arial"/>
          <w:lang w:val="de-DE"/>
        </w:rPr>
      </w:pPr>
    </w:p>
    <w:p w14:paraId="7AAE3103" w14:textId="77777777" w:rsidR="00966B2B" w:rsidRPr="006D4181" w:rsidRDefault="00966B2B" w:rsidP="00966B2B">
      <w:pPr>
        <w:pStyle w:val="berschrift2"/>
        <w:numPr>
          <w:ilvl w:val="1"/>
          <w:numId w:val="8"/>
        </w:numPr>
        <w:tabs>
          <w:tab w:val="left" w:pos="722"/>
        </w:tabs>
        <w:jc w:val="both"/>
        <w:rPr>
          <w:rFonts w:cs="Arial"/>
          <w:b w:val="0"/>
          <w:bCs w:val="0"/>
        </w:rPr>
      </w:pPr>
      <w:bookmarkStart w:id="15" w:name="_TOC_250009"/>
      <w:r w:rsidRPr="006D4181">
        <w:rPr>
          <w:rFonts w:cs="Arial"/>
        </w:rPr>
        <w:t>Identificación del ejemplar (comprobación legal/fáctica)</w:t>
      </w:r>
      <w:bookmarkEnd w:id="15"/>
    </w:p>
    <w:p w14:paraId="079B2F96" w14:textId="77777777" w:rsidR="00966B2B" w:rsidRPr="006D4181" w:rsidRDefault="00966B2B" w:rsidP="00966B2B">
      <w:pPr>
        <w:pStyle w:val="Textkrper"/>
        <w:spacing w:before="132" w:line="239" w:lineRule="auto"/>
        <w:ind w:right="145"/>
        <w:jc w:val="both"/>
        <w:rPr>
          <w:rFonts w:cs="Arial"/>
        </w:rPr>
      </w:pPr>
      <w:r w:rsidRPr="006D4181">
        <w:rPr>
          <w:rFonts w:cs="Arial"/>
        </w:rPr>
        <w:t>El empleado responsable (en este caso el administrativo) identifica y prepara el ejemplar para su posterior digitalización en cuanto a la naturaleza del documento. Esto incluye la definición de los términos de búsqueda (características de ordenamiento para el almacenamiento del archivo digital) o la inclusión de las órdenes de control correspondientes en forma de hoja, etiqueta o código de barras. También debe definirse la sala de archivo en el servidor BvLArchivio en la que debe guardarse/almacenarse este ejemplar.</w:t>
      </w:r>
    </w:p>
    <w:p w14:paraId="677D4BC1" w14:textId="77777777" w:rsidR="00966B2B" w:rsidRPr="006D4181" w:rsidRDefault="00966B2B" w:rsidP="00966B2B">
      <w:pPr>
        <w:spacing w:before="9" w:line="220" w:lineRule="exact"/>
        <w:rPr>
          <w:rFonts w:ascii="Arial" w:hAnsi="Arial" w:cs="Arial"/>
          <w:lang w:val="de-DE"/>
        </w:rPr>
      </w:pPr>
    </w:p>
    <w:p w14:paraId="4CD02924" w14:textId="77777777" w:rsidR="00966B2B" w:rsidRPr="006D4181" w:rsidRDefault="00966B2B" w:rsidP="00966B2B">
      <w:pPr>
        <w:pStyle w:val="berschrift2"/>
        <w:numPr>
          <w:ilvl w:val="1"/>
          <w:numId w:val="8"/>
        </w:numPr>
        <w:tabs>
          <w:tab w:val="left" w:pos="722"/>
        </w:tabs>
        <w:jc w:val="both"/>
        <w:rPr>
          <w:rFonts w:cs="Arial"/>
          <w:b w:val="0"/>
          <w:bCs w:val="0"/>
        </w:rPr>
      </w:pPr>
      <w:bookmarkStart w:id="16" w:name="_TOC_250008"/>
      <w:r w:rsidRPr="006D4181">
        <w:rPr>
          <w:rFonts w:cs="Arial"/>
        </w:rPr>
        <w:t>Preparación para la digitalización del ejemplar (comprobación técnica)</w:t>
      </w:r>
      <w:bookmarkEnd w:id="16"/>
    </w:p>
    <w:p w14:paraId="68C737D9" w14:textId="77777777" w:rsidR="00966B2B" w:rsidRPr="006D4181" w:rsidRDefault="00966B2B" w:rsidP="00966B2B">
      <w:pPr>
        <w:pStyle w:val="Textkrper"/>
        <w:spacing w:before="69"/>
        <w:ind w:right="147"/>
        <w:jc w:val="both"/>
        <w:rPr>
          <w:rFonts w:cs="Arial"/>
        </w:rPr>
      </w:pPr>
      <w:r w:rsidRPr="006D4181">
        <w:rPr>
          <w:rFonts w:cs="Arial"/>
        </w:rPr>
        <w:t>Hay que comprobar si el procesamiento por parte del dispositivo de digitalización es técnicamente factible y si se puede generar una imagen fiel al original. Se comprueba individualmente si se requieren medidas en el documento para que el escaneo se realice correctamente. Ejemplos de esto son:</w:t>
      </w:r>
    </w:p>
    <w:p w14:paraId="3DB65DA5" w14:textId="77777777" w:rsidR="00966B2B" w:rsidRPr="006D4181" w:rsidRDefault="00966B2B" w:rsidP="00966B2B">
      <w:pPr>
        <w:pStyle w:val="Textkrper"/>
        <w:numPr>
          <w:ilvl w:val="0"/>
          <w:numId w:val="6"/>
        </w:numPr>
        <w:tabs>
          <w:tab w:val="left" w:pos="856"/>
        </w:tabs>
        <w:spacing w:line="251" w:lineRule="exact"/>
        <w:rPr>
          <w:rFonts w:cs="Arial"/>
        </w:rPr>
      </w:pPr>
      <w:r w:rsidRPr="006D4181">
        <w:rPr>
          <w:rFonts w:cs="Arial"/>
        </w:rPr>
        <w:t>Deshacer paréntesis</w:t>
      </w:r>
    </w:p>
    <w:p w14:paraId="1833464E" w14:textId="77777777" w:rsidR="00966B2B" w:rsidRPr="006D4181" w:rsidRDefault="00966B2B" w:rsidP="00966B2B">
      <w:pPr>
        <w:pStyle w:val="Textkrper"/>
        <w:numPr>
          <w:ilvl w:val="0"/>
          <w:numId w:val="6"/>
        </w:numPr>
        <w:tabs>
          <w:tab w:val="left" w:pos="856"/>
        </w:tabs>
        <w:spacing w:before="1"/>
        <w:rPr>
          <w:rFonts w:cs="Arial"/>
        </w:rPr>
      </w:pPr>
      <w:r w:rsidRPr="006D4181">
        <w:rPr>
          <w:rFonts w:cs="Arial"/>
        </w:rPr>
        <w:t>Comprobar la existencia de órdenes de control BvLArchivio</w:t>
      </w:r>
    </w:p>
    <w:p w14:paraId="021CDD21" w14:textId="77777777" w:rsidR="00966B2B" w:rsidRPr="006D4181" w:rsidRDefault="00966B2B" w:rsidP="00966B2B">
      <w:pPr>
        <w:spacing w:before="7" w:line="220" w:lineRule="exact"/>
        <w:rPr>
          <w:rFonts w:ascii="Arial" w:hAnsi="Arial" w:cs="Arial"/>
          <w:lang w:val="de-DE"/>
        </w:rPr>
      </w:pPr>
    </w:p>
    <w:p w14:paraId="285BF6B5" w14:textId="77777777" w:rsidR="00966B2B" w:rsidRPr="006D4181" w:rsidRDefault="00966B2B" w:rsidP="00966B2B">
      <w:pPr>
        <w:spacing w:before="7" w:line="220" w:lineRule="exact"/>
        <w:rPr>
          <w:rFonts w:ascii="Arial" w:hAnsi="Arial" w:cs="Arial"/>
          <w:lang w:val="de-DE"/>
        </w:rPr>
      </w:pPr>
    </w:p>
    <w:p w14:paraId="6B144EAD" w14:textId="77777777" w:rsidR="00966B2B" w:rsidRPr="006D4181" w:rsidRDefault="00966B2B" w:rsidP="00966B2B">
      <w:pPr>
        <w:pStyle w:val="berschrift2"/>
        <w:numPr>
          <w:ilvl w:val="1"/>
          <w:numId w:val="8"/>
        </w:numPr>
        <w:tabs>
          <w:tab w:val="left" w:pos="722"/>
        </w:tabs>
        <w:jc w:val="both"/>
        <w:rPr>
          <w:rFonts w:cs="Arial"/>
          <w:b w:val="0"/>
          <w:bCs w:val="0"/>
        </w:rPr>
      </w:pPr>
      <w:bookmarkStart w:id="17" w:name="_TOC_250007"/>
      <w:r w:rsidRPr="006D4181">
        <w:rPr>
          <w:rFonts w:cs="Arial"/>
        </w:rPr>
        <w:t>Digitalizar</w:t>
      </w:r>
      <w:bookmarkEnd w:id="17"/>
      <w:r w:rsidRPr="006D4181">
        <w:rPr>
          <w:rFonts w:cs="Arial"/>
        </w:rPr>
        <w:t xml:space="preserve"> el ejemplar</w:t>
      </w:r>
    </w:p>
    <w:p w14:paraId="051B3A4A" w14:textId="77777777" w:rsidR="00966B2B" w:rsidRPr="006D4181" w:rsidRDefault="00966B2B" w:rsidP="00966B2B">
      <w:pPr>
        <w:pStyle w:val="Textkrper"/>
        <w:spacing w:before="69"/>
        <w:ind w:right="150"/>
        <w:jc w:val="both"/>
        <w:rPr>
          <w:rFonts w:cs="Arial"/>
        </w:rPr>
      </w:pPr>
      <w:r w:rsidRPr="006D4181">
        <w:rPr>
          <w:rFonts w:cs="Arial"/>
        </w:rPr>
        <w:t>El proceso de digitalización comienza con la limpieza de la placa de vidrio o el dispositivo de escaneo y la posterior colocación en el dispositivo de digitalización o la inserción en el alimentador por parte del empleado responsable. El proceso de digitalización termina con la edición del soporte digital y el almacenamiento en el servidor BvLArchivio y la confirmación en el escáner, de que el ejemplar se ha transferido correctamente.</w:t>
      </w:r>
    </w:p>
    <w:p w14:paraId="0097CAAE" w14:textId="77777777" w:rsidR="00966B2B" w:rsidRPr="006D4181" w:rsidRDefault="00966B2B" w:rsidP="00966B2B">
      <w:pPr>
        <w:pStyle w:val="Textkrper"/>
        <w:spacing w:before="116"/>
        <w:ind w:right="143"/>
        <w:jc w:val="both"/>
        <w:rPr>
          <w:rFonts w:cs="Arial"/>
          <w:spacing w:val="1"/>
          <w:lang w:val="de-DE"/>
        </w:rPr>
      </w:pPr>
    </w:p>
    <w:p w14:paraId="5A47259D" w14:textId="29A73191" w:rsidR="00966B2B" w:rsidRPr="006D4181" w:rsidRDefault="00966B2B" w:rsidP="00966B2B">
      <w:pPr>
        <w:pStyle w:val="Textkrper"/>
        <w:spacing w:before="116"/>
        <w:ind w:right="143"/>
        <w:jc w:val="both"/>
        <w:rPr>
          <w:rFonts w:cs="Arial"/>
        </w:rPr>
      </w:pPr>
      <w:r w:rsidRPr="006D4181">
        <w:rPr>
          <w:rFonts w:cs="Arial"/>
        </w:rPr>
        <w:t>Antes de la digitalización, el empleado encargado comprueba que todos los componentes de hardware y software necesarios están operativos y que se han establecido los ajustes básicos especificados en el dispositivo de digitalización.</w:t>
      </w:r>
    </w:p>
    <w:p w14:paraId="767ADEE9" w14:textId="77777777" w:rsidR="00966B2B" w:rsidRPr="006D4181" w:rsidRDefault="00966B2B" w:rsidP="00966B2B">
      <w:pPr>
        <w:pStyle w:val="Textkrper"/>
        <w:spacing w:before="116"/>
        <w:jc w:val="both"/>
        <w:rPr>
          <w:rFonts w:cs="Arial"/>
        </w:rPr>
      </w:pPr>
      <w:r w:rsidRPr="006D4181">
        <w:rPr>
          <w:rFonts w:cs="Arial"/>
        </w:rPr>
        <w:t>Los siguientes parámetros se utilizan como ajustes básicos para la digitalización:</w:t>
      </w:r>
    </w:p>
    <w:p w14:paraId="62C68502" w14:textId="77777777" w:rsidR="00966B2B" w:rsidRPr="006D4181" w:rsidRDefault="00966B2B" w:rsidP="00966B2B">
      <w:pPr>
        <w:pStyle w:val="Textkrper"/>
        <w:numPr>
          <w:ilvl w:val="0"/>
          <w:numId w:val="5"/>
        </w:numPr>
        <w:tabs>
          <w:tab w:val="left" w:pos="856"/>
        </w:tabs>
        <w:rPr>
          <w:rFonts w:cs="Arial"/>
        </w:rPr>
      </w:pPr>
      <w:r w:rsidRPr="006D4181">
        <w:rPr>
          <w:rFonts w:cs="Arial"/>
        </w:rPr>
        <w:t>Formato de destino: PDF</w:t>
      </w:r>
    </w:p>
    <w:p w14:paraId="74E97B02" w14:textId="77777777" w:rsidR="00966B2B" w:rsidRPr="006D4181" w:rsidRDefault="00966B2B" w:rsidP="00966B2B">
      <w:pPr>
        <w:pStyle w:val="Textkrper"/>
        <w:numPr>
          <w:ilvl w:val="0"/>
          <w:numId w:val="5"/>
        </w:numPr>
        <w:tabs>
          <w:tab w:val="left" w:pos="856"/>
        </w:tabs>
        <w:spacing w:before="1" w:line="251" w:lineRule="exact"/>
        <w:rPr>
          <w:rFonts w:cs="Arial"/>
        </w:rPr>
      </w:pPr>
      <w:r w:rsidRPr="006D4181">
        <w:rPr>
          <w:rFonts w:cs="Arial"/>
        </w:rPr>
        <w:t>Resolución: 300 dpi</w:t>
      </w:r>
    </w:p>
    <w:p w14:paraId="3C210166" w14:textId="77777777" w:rsidR="00966B2B" w:rsidRPr="006D4181" w:rsidRDefault="00966B2B" w:rsidP="00966B2B">
      <w:pPr>
        <w:pStyle w:val="Textkrper"/>
        <w:numPr>
          <w:ilvl w:val="0"/>
          <w:numId w:val="5"/>
        </w:numPr>
        <w:tabs>
          <w:tab w:val="left" w:pos="856"/>
        </w:tabs>
        <w:spacing w:before="0" w:line="251" w:lineRule="exact"/>
        <w:rPr>
          <w:rFonts w:cs="Arial"/>
        </w:rPr>
      </w:pPr>
      <w:r w:rsidRPr="006D4181">
        <w:rPr>
          <w:rFonts w:cs="Arial"/>
        </w:rPr>
        <w:t>Escaneo a color o en blanco y negro</w:t>
      </w:r>
    </w:p>
    <w:p w14:paraId="593F81B1" w14:textId="77777777" w:rsidR="00966B2B" w:rsidRPr="006D4181" w:rsidRDefault="00966B2B" w:rsidP="00966B2B">
      <w:pPr>
        <w:pStyle w:val="Textkrper"/>
        <w:numPr>
          <w:ilvl w:val="0"/>
          <w:numId w:val="5"/>
        </w:numPr>
        <w:tabs>
          <w:tab w:val="left" w:pos="856"/>
        </w:tabs>
        <w:spacing w:before="1"/>
        <w:ind w:hanging="356"/>
        <w:rPr>
          <w:rFonts w:cs="Arial"/>
        </w:rPr>
      </w:pPr>
      <w:r w:rsidRPr="006D4181">
        <w:rPr>
          <w:rFonts w:cs="Arial"/>
        </w:rPr>
        <w:t>Contraste</w:t>
      </w:r>
    </w:p>
    <w:p w14:paraId="745F42C2" w14:textId="77777777" w:rsidR="00966B2B" w:rsidRPr="006D4181" w:rsidRDefault="00966B2B" w:rsidP="00966B2B">
      <w:pPr>
        <w:pStyle w:val="Textkrper"/>
        <w:numPr>
          <w:ilvl w:val="0"/>
          <w:numId w:val="5"/>
        </w:numPr>
        <w:tabs>
          <w:tab w:val="left" w:pos="856"/>
        </w:tabs>
        <w:spacing w:before="1"/>
        <w:ind w:hanging="356"/>
        <w:rPr>
          <w:rFonts w:cs="Arial"/>
        </w:rPr>
      </w:pPr>
      <w:r w:rsidRPr="006D4181">
        <w:rPr>
          <w:rFonts w:cs="Arial"/>
        </w:rPr>
        <w:t>Alimentación automática de doble cara</w:t>
      </w:r>
    </w:p>
    <w:p w14:paraId="0590F60E" w14:textId="77777777" w:rsidR="00966B2B" w:rsidRPr="006D4181" w:rsidRDefault="00966B2B" w:rsidP="00966B2B">
      <w:pPr>
        <w:pStyle w:val="Textkrper"/>
        <w:spacing w:before="116"/>
        <w:jc w:val="both"/>
        <w:rPr>
          <w:rFonts w:cs="Arial"/>
        </w:rPr>
      </w:pPr>
      <w:r w:rsidRPr="006D4181">
        <w:rPr>
          <w:rFonts w:cs="Arial"/>
        </w:rPr>
        <w:t>El tratamiento de la cara delantera/posterior se regula del siguiente modo:</w:t>
      </w:r>
    </w:p>
    <w:p w14:paraId="253C2804" w14:textId="77777777" w:rsidR="00966B2B" w:rsidRPr="006D4181" w:rsidRDefault="00966B2B" w:rsidP="00966B2B">
      <w:pPr>
        <w:pStyle w:val="Textkrper"/>
        <w:numPr>
          <w:ilvl w:val="0"/>
          <w:numId w:val="5"/>
        </w:numPr>
        <w:tabs>
          <w:tab w:val="left" w:pos="856"/>
        </w:tabs>
        <w:rPr>
          <w:rFonts w:cs="Arial"/>
          <w:sz w:val="18"/>
          <w:szCs w:val="18"/>
        </w:rPr>
      </w:pPr>
      <w:r w:rsidRPr="006D4181">
        <w:rPr>
          <w:rFonts w:cs="Arial"/>
        </w:rPr>
        <w:t>Siempre se escanea la cara delantera y posterior, ya que el servidor BvLArchivio elimina automáticamente las páginas vacías.</w:t>
      </w:r>
      <w:r w:rsidRPr="006D4181">
        <w:rPr>
          <w:rFonts w:cs="Arial"/>
          <w:sz w:val="18"/>
        </w:rPr>
        <w:t xml:space="preserve"> </w:t>
      </w:r>
    </w:p>
    <w:p w14:paraId="0FD7EC62" w14:textId="77777777" w:rsidR="00966B2B" w:rsidRPr="006D4181" w:rsidRDefault="00966B2B" w:rsidP="00966B2B">
      <w:pPr>
        <w:spacing w:before="9" w:line="180" w:lineRule="exact"/>
        <w:rPr>
          <w:rFonts w:ascii="Arial" w:hAnsi="Arial" w:cs="Arial"/>
          <w:sz w:val="18"/>
          <w:szCs w:val="18"/>
          <w:lang w:val="de-DE"/>
        </w:rPr>
      </w:pPr>
    </w:p>
    <w:p w14:paraId="699437A7" w14:textId="77777777" w:rsidR="00966B2B" w:rsidRPr="006D4181" w:rsidRDefault="00966B2B" w:rsidP="00966B2B">
      <w:pPr>
        <w:spacing w:before="9" w:line="180" w:lineRule="exact"/>
        <w:rPr>
          <w:rFonts w:ascii="Arial" w:hAnsi="Arial" w:cs="Arial"/>
          <w:sz w:val="18"/>
          <w:szCs w:val="18"/>
          <w:lang w:val="de-DE"/>
        </w:rPr>
      </w:pPr>
    </w:p>
    <w:p w14:paraId="7627E984" w14:textId="77777777" w:rsidR="00966B2B" w:rsidRPr="006D4181" w:rsidRDefault="00966B2B" w:rsidP="00966B2B">
      <w:pPr>
        <w:spacing w:before="9" w:line="180" w:lineRule="exact"/>
        <w:rPr>
          <w:rFonts w:ascii="Arial" w:hAnsi="Arial" w:cs="Arial"/>
          <w:sz w:val="18"/>
          <w:szCs w:val="18"/>
          <w:lang w:val="de-DE"/>
        </w:rPr>
      </w:pPr>
    </w:p>
    <w:p w14:paraId="743663B6" w14:textId="77777777" w:rsidR="00966B2B" w:rsidRPr="006D4181" w:rsidRDefault="00966B2B" w:rsidP="00966B2B">
      <w:pPr>
        <w:spacing w:before="9" w:line="180" w:lineRule="exact"/>
        <w:rPr>
          <w:rFonts w:ascii="Arial" w:hAnsi="Arial" w:cs="Arial"/>
          <w:sz w:val="18"/>
          <w:szCs w:val="18"/>
          <w:lang w:val="de-DE"/>
        </w:rPr>
      </w:pPr>
    </w:p>
    <w:p w14:paraId="659C3992" w14:textId="77777777" w:rsidR="00966B2B" w:rsidRPr="006D4181" w:rsidRDefault="00966B2B" w:rsidP="00966B2B">
      <w:pPr>
        <w:spacing w:before="9" w:line="180" w:lineRule="exact"/>
        <w:rPr>
          <w:rFonts w:ascii="Arial" w:hAnsi="Arial" w:cs="Arial"/>
          <w:sz w:val="18"/>
          <w:szCs w:val="18"/>
          <w:lang w:val="de-DE"/>
        </w:rPr>
      </w:pPr>
    </w:p>
    <w:p w14:paraId="35598B01" w14:textId="77777777" w:rsidR="00966B2B" w:rsidRPr="006D4181" w:rsidRDefault="00966B2B" w:rsidP="00966B2B">
      <w:pPr>
        <w:pStyle w:val="berschrift2"/>
        <w:numPr>
          <w:ilvl w:val="1"/>
          <w:numId w:val="8"/>
        </w:numPr>
        <w:tabs>
          <w:tab w:val="left" w:pos="722"/>
        </w:tabs>
        <w:spacing w:before="69"/>
        <w:jc w:val="both"/>
        <w:rPr>
          <w:rFonts w:cs="Arial"/>
          <w:b w:val="0"/>
          <w:bCs w:val="0"/>
        </w:rPr>
      </w:pPr>
      <w:bookmarkStart w:id="18" w:name="_TOC_250006"/>
      <w:r w:rsidRPr="006D4181">
        <w:rPr>
          <w:rFonts w:cs="Arial"/>
        </w:rPr>
        <w:lastRenderedPageBreak/>
        <w:t>Control de integridad/legibilidad y plausibilidad</w:t>
      </w:r>
      <w:bookmarkEnd w:id="18"/>
    </w:p>
    <w:p w14:paraId="47366D98" w14:textId="77777777" w:rsidR="00966B2B" w:rsidRPr="006D4181" w:rsidRDefault="00966B2B" w:rsidP="00966B2B">
      <w:pPr>
        <w:pStyle w:val="Textkrper"/>
        <w:spacing w:before="70" w:line="239" w:lineRule="auto"/>
        <w:ind w:right="149"/>
        <w:jc w:val="both"/>
        <w:rPr>
          <w:rFonts w:cs="Arial"/>
        </w:rPr>
      </w:pPr>
      <w:r w:rsidRPr="006D4181">
        <w:rPr>
          <w:rFonts w:cs="Arial"/>
        </w:rPr>
        <w:t>[1] Tras el proceso de escaneado, los originales en papel se archivan íntegramente y en un orden inalterado (una pila o zona de archivo única por día) a efectos de control o nuevo tratamiento en un lugar designado claramente y protegido contra acceso no autorizado. La destrucción no se realiza antes de 14 días y no antes de la autorización por parte del responsable del archivo de errores (véase 4.5).</w:t>
      </w:r>
    </w:p>
    <w:p w14:paraId="0E173DF5" w14:textId="77777777" w:rsidR="00966B2B" w:rsidRPr="006D4181" w:rsidRDefault="00966B2B" w:rsidP="00966B2B">
      <w:pPr>
        <w:pStyle w:val="Textkrper"/>
        <w:spacing w:before="122" w:line="239" w:lineRule="auto"/>
        <w:ind w:right="143"/>
        <w:jc w:val="both"/>
        <w:rPr>
          <w:rFonts w:cs="Arial"/>
          <w:spacing w:val="-1"/>
        </w:rPr>
      </w:pPr>
      <w:r w:rsidRPr="006D4181">
        <w:rPr>
          <w:rFonts w:cs="Arial"/>
        </w:rPr>
        <w:t>[2] El empleado responsable comprueba sin demora, y en cualquier caso antes de destruir el documento en papel, si la transferencia del documento en papel al documento digital se ha realizado correctamente en términos de imagen y contenido, para evitar una pérdida de información (control de legibilidad y plausibilidad), es decir, si la copia escaneada en el servidor BvLArchivio es completamente recuperable y legible.</w:t>
      </w:r>
    </w:p>
    <w:p w14:paraId="2CB09C66" w14:textId="77777777" w:rsidR="00966B2B" w:rsidRPr="006D4181" w:rsidRDefault="00966B2B" w:rsidP="00966B2B">
      <w:pPr>
        <w:pStyle w:val="Textkrper"/>
        <w:spacing w:before="122" w:line="239" w:lineRule="auto"/>
        <w:ind w:right="143"/>
        <w:jc w:val="both"/>
        <w:rPr>
          <w:rFonts w:cs="Arial"/>
          <w:lang w:val="de-DE"/>
        </w:rPr>
      </w:pPr>
    </w:p>
    <w:p w14:paraId="0E6CB7F8" w14:textId="77777777" w:rsidR="00966B2B" w:rsidRPr="006D4181" w:rsidRDefault="00966B2B" w:rsidP="00966B2B">
      <w:pPr>
        <w:pStyle w:val="berschrift2"/>
        <w:numPr>
          <w:ilvl w:val="1"/>
          <w:numId w:val="8"/>
        </w:numPr>
        <w:tabs>
          <w:tab w:val="left" w:pos="722"/>
        </w:tabs>
        <w:jc w:val="both"/>
        <w:rPr>
          <w:rFonts w:cs="Arial"/>
          <w:b w:val="0"/>
          <w:bCs w:val="0"/>
        </w:rPr>
      </w:pPr>
      <w:bookmarkStart w:id="19" w:name="_TOC_250004"/>
      <w:r w:rsidRPr="006D4181">
        <w:rPr>
          <w:rFonts w:cs="Arial"/>
        </w:rPr>
        <w:t>Destrucción de los documentos en papel digitalizados</w:t>
      </w:r>
      <w:bookmarkEnd w:id="19"/>
    </w:p>
    <w:p w14:paraId="7BDA606F" w14:textId="2794F7A6" w:rsidR="00966B2B" w:rsidRPr="006D4181" w:rsidRDefault="00966B2B" w:rsidP="00966B2B">
      <w:pPr>
        <w:pStyle w:val="Textkrper"/>
        <w:spacing w:before="69" w:line="239" w:lineRule="auto"/>
        <w:ind w:right="143"/>
        <w:jc w:val="both"/>
        <w:rPr>
          <w:rFonts w:cs="Arial"/>
        </w:rPr>
      </w:pPr>
      <w:r w:rsidRPr="006D4181">
        <w:rPr>
          <w:rFonts w:cs="Arial"/>
        </w:rPr>
        <w:t>[1] La destrucción de los documentos en papel digitalizados se realiza en un ciclo programado, en concreto [mensual/semestral/anual] para todos los documentos en papel con una antigüedad superior a [un mes / seis meses / un año]. Debe ser autorizada por el empleado responsable y realizada por el empleado responsable.</w:t>
      </w:r>
    </w:p>
    <w:p w14:paraId="03B27D23" w14:textId="654CE54C" w:rsidR="00966B2B" w:rsidRPr="006D4181" w:rsidRDefault="00966B2B" w:rsidP="00966B2B">
      <w:pPr>
        <w:pStyle w:val="Textkrper"/>
        <w:ind w:right="143"/>
        <w:jc w:val="both"/>
        <w:rPr>
          <w:rFonts w:cs="Arial"/>
        </w:rPr>
      </w:pPr>
      <w:r w:rsidRPr="006D4181">
        <w:rPr>
          <w:rFonts w:cs="Arial"/>
        </w:rPr>
        <w:t>[2] En ningún caso se llevará a cabo la destrucción antes de que se hayan completado todos los pasos indicados en esta documentación de procedimiento.</w:t>
      </w:r>
    </w:p>
    <w:p w14:paraId="71775019" w14:textId="77777777" w:rsidR="00966B2B" w:rsidRPr="006D4181" w:rsidRDefault="00966B2B" w:rsidP="00966B2B">
      <w:pPr>
        <w:pStyle w:val="Textkrper"/>
        <w:spacing w:before="116"/>
        <w:ind w:right="147"/>
        <w:jc w:val="both"/>
        <w:rPr>
          <w:rFonts w:cs="Arial"/>
        </w:rPr>
      </w:pPr>
      <w:r w:rsidRPr="006D4181">
        <w:rPr>
          <w:rFonts w:cs="Arial"/>
        </w:rPr>
        <w:t>[3] Durante la destrucción deben tenerse en cuenta los aspectos de protección legal de los datos.</w:t>
      </w:r>
    </w:p>
    <w:p w14:paraId="0948CB9E" w14:textId="548388BD" w:rsidR="00966B2B" w:rsidRPr="006D4181" w:rsidRDefault="00966B2B" w:rsidP="00966B2B">
      <w:pPr>
        <w:pStyle w:val="Textkrper"/>
        <w:ind w:right="143"/>
        <w:jc w:val="both"/>
        <w:rPr>
          <w:rFonts w:cs="Arial"/>
          <w:spacing w:val="-1"/>
        </w:rPr>
      </w:pPr>
      <w:r w:rsidRPr="006D4181">
        <w:rPr>
          <w:rFonts w:cs="Arial"/>
        </w:rPr>
        <w:t>[4] Los documentos especialmente importantes debido a su valor probatorio, su fe pública o su disposición legal en el original (por ejemplo, las actas notariales, los certificados sellados, los balances de apertura y los estados financieros, títulos valores, los documentos aduaneros con sello original fluorescente) no se destruyen. Para ello, se separan a más tardar durante una revisión antes de su destrucción, a menos que ya hayan sido separados y archivados previamente de forma ordenada. El documento original se conserva en papel. En caso de duda, el empleado responsable deberá consultar al directivo responsable.</w:t>
      </w:r>
    </w:p>
    <w:p w14:paraId="48B81BAE" w14:textId="77777777" w:rsidR="00966B2B" w:rsidRPr="006D4181" w:rsidRDefault="00966B2B" w:rsidP="00966B2B">
      <w:pPr>
        <w:pStyle w:val="Textkrper"/>
        <w:ind w:right="143"/>
        <w:jc w:val="both"/>
        <w:rPr>
          <w:rFonts w:cs="Arial"/>
          <w:lang w:val="de-DE"/>
        </w:rPr>
      </w:pPr>
    </w:p>
    <w:p w14:paraId="5A0AAD4A" w14:textId="77777777" w:rsidR="00966B2B" w:rsidRPr="006D4181" w:rsidRDefault="00966B2B" w:rsidP="00966B2B">
      <w:pPr>
        <w:pStyle w:val="Textkrper"/>
        <w:ind w:right="143"/>
        <w:jc w:val="both"/>
        <w:rPr>
          <w:rFonts w:cs="Arial"/>
          <w:lang w:val="de-DE"/>
        </w:rPr>
      </w:pPr>
    </w:p>
    <w:p w14:paraId="66A6C9DF" w14:textId="77777777" w:rsidR="00966B2B" w:rsidRPr="006D4181" w:rsidRDefault="00966B2B" w:rsidP="00966B2B">
      <w:pPr>
        <w:pStyle w:val="Textkrper"/>
        <w:ind w:right="143"/>
        <w:jc w:val="both"/>
        <w:rPr>
          <w:rFonts w:cs="Arial"/>
          <w:lang w:val="de-DE"/>
        </w:rPr>
      </w:pPr>
    </w:p>
    <w:p w14:paraId="279B4F9F" w14:textId="77777777" w:rsidR="00966B2B" w:rsidRPr="006D4181" w:rsidRDefault="00966B2B" w:rsidP="00966B2B">
      <w:pPr>
        <w:pStyle w:val="Textkrper"/>
        <w:ind w:right="143"/>
        <w:jc w:val="both"/>
        <w:rPr>
          <w:rFonts w:cs="Arial"/>
          <w:lang w:val="de-DE"/>
        </w:rPr>
      </w:pPr>
    </w:p>
    <w:p w14:paraId="0C4A57EA" w14:textId="77777777" w:rsidR="00966B2B" w:rsidRPr="006D4181" w:rsidRDefault="00966B2B" w:rsidP="00966B2B">
      <w:pPr>
        <w:pStyle w:val="Textkrper"/>
        <w:ind w:right="143"/>
        <w:jc w:val="both"/>
        <w:rPr>
          <w:rFonts w:cs="Arial"/>
          <w:lang w:val="de-DE"/>
        </w:rPr>
      </w:pPr>
    </w:p>
    <w:p w14:paraId="1B1B549F" w14:textId="77777777" w:rsidR="00966B2B" w:rsidRPr="006D4181" w:rsidRDefault="00966B2B" w:rsidP="00966B2B">
      <w:pPr>
        <w:pStyle w:val="Textkrper"/>
        <w:ind w:right="143"/>
        <w:jc w:val="both"/>
        <w:rPr>
          <w:rFonts w:cs="Arial"/>
          <w:lang w:val="de-DE"/>
        </w:rPr>
      </w:pPr>
    </w:p>
    <w:p w14:paraId="028A1C7A" w14:textId="77777777" w:rsidR="00966B2B" w:rsidRPr="006D4181" w:rsidRDefault="00966B2B" w:rsidP="00966B2B">
      <w:pPr>
        <w:pStyle w:val="Textkrper"/>
        <w:ind w:right="143"/>
        <w:jc w:val="both"/>
        <w:rPr>
          <w:rFonts w:cs="Arial"/>
          <w:lang w:val="de-DE"/>
        </w:rPr>
      </w:pPr>
    </w:p>
    <w:p w14:paraId="07731717" w14:textId="77777777" w:rsidR="00966B2B" w:rsidRPr="006D4181" w:rsidRDefault="00966B2B" w:rsidP="00966B2B">
      <w:pPr>
        <w:pStyle w:val="Textkrper"/>
        <w:ind w:right="143"/>
        <w:jc w:val="both"/>
        <w:rPr>
          <w:rFonts w:cs="Arial"/>
          <w:lang w:val="de-DE"/>
        </w:rPr>
      </w:pPr>
    </w:p>
    <w:p w14:paraId="65498B9F" w14:textId="77777777" w:rsidR="00966B2B" w:rsidRPr="006D4181" w:rsidRDefault="00966B2B" w:rsidP="00966B2B">
      <w:pPr>
        <w:pStyle w:val="Textkrper"/>
        <w:ind w:right="143"/>
        <w:jc w:val="both"/>
        <w:rPr>
          <w:rFonts w:cs="Arial"/>
          <w:lang w:val="de-DE"/>
        </w:rPr>
      </w:pPr>
    </w:p>
    <w:p w14:paraId="517E416C" w14:textId="77777777" w:rsidR="00966B2B" w:rsidRPr="006D4181" w:rsidRDefault="00966B2B" w:rsidP="00966B2B">
      <w:pPr>
        <w:pStyle w:val="Textkrper"/>
        <w:ind w:right="143"/>
        <w:jc w:val="both"/>
        <w:rPr>
          <w:rFonts w:cs="Arial"/>
          <w:lang w:val="de-DE"/>
        </w:rPr>
      </w:pPr>
    </w:p>
    <w:p w14:paraId="73A0A1A6" w14:textId="77777777" w:rsidR="00966B2B" w:rsidRPr="006D4181" w:rsidRDefault="00966B2B" w:rsidP="00966B2B">
      <w:pPr>
        <w:pStyle w:val="Textkrper"/>
        <w:ind w:right="143"/>
        <w:jc w:val="both"/>
        <w:rPr>
          <w:rFonts w:cs="Arial"/>
          <w:lang w:val="de-DE"/>
        </w:rPr>
      </w:pPr>
    </w:p>
    <w:p w14:paraId="74666034" w14:textId="77777777" w:rsidR="00966B2B" w:rsidRPr="006D4181" w:rsidRDefault="00966B2B" w:rsidP="00966B2B">
      <w:pPr>
        <w:pStyle w:val="Textkrper"/>
        <w:ind w:right="143"/>
        <w:jc w:val="both"/>
        <w:rPr>
          <w:rFonts w:cs="Arial"/>
          <w:lang w:val="de-DE"/>
        </w:rPr>
      </w:pPr>
    </w:p>
    <w:p w14:paraId="16859152" w14:textId="77777777" w:rsidR="00966B2B" w:rsidRPr="006D4181" w:rsidRDefault="00966B2B" w:rsidP="00966B2B">
      <w:pPr>
        <w:pStyle w:val="Textkrper"/>
        <w:ind w:right="143"/>
        <w:jc w:val="both"/>
        <w:rPr>
          <w:rFonts w:cs="Arial"/>
          <w:lang w:val="de-DE"/>
        </w:rPr>
      </w:pPr>
    </w:p>
    <w:p w14:paraId="1D24B5F5" w14:textId="77777777" w:rsidR="00966B2B" w:rsidRPr="006D4181" w:rsidRDefault="00966B2B" w:rsidP="00966B2B">
      <w:pPr>
        <w:pStyle w:val="Textkrper"/>
        <w:ind w:right="143"/>
        <w:jc w:val="both"/>
        <w:rPr>
          <w:rFonts w:cs="Arial"/>
          <w:lang w:val="de-DE"/>
        </w:rPr>
      </w:pPr>
    </w:p>
    <w:p w14:paraId="24653034" w14:textId="77777777" w:rsidR="00966B2B" w:rsidRPr="006D4181" w:rsidRDefault="00966B2B" w:rsidP="00966B2B">
      <w:pPr>
        <w:pStyle w:val="Textkrper"/>
        <w:ind w:right="143"/>
        <w:jc w:val="both"/>
        <w:rPr>
          <w:rFonts w:cs="Arial"/>
          <w:lang w:val="de-DE"/>
        </w:rPr>
      </w:pPr>
    </w:p>
    <w:p w14:paraId="58F6F735" w14:textId="77777777" w:rsidR="006C4244" w:rsidRPr="006D4181" w:rsidRDefault="006C4244" w:rsidP="00966B2B">
      <w:pPr>
        <w:pStyle w:val="Textkrper"/>
        <w:ind w:right="143"/>
        <w:jc w:val="both"/>
        <w:rPr>
          <w:rFonts w:cs="Arial"/>
          <w:lang w:val="de-DE"/>
        </w:rPr>
      </w:pPr>
    </w:p>
    <w:p w14:paraId="15768E90" w14:textId="77777777" w:rsidR="00966B2B" w:rsidRPr="006D4181" w:rsidRDefault="00966B2B" w:rsidP="00966B2B">
      <w:pPr>
        <w:pStyle w:val="Textkrper"/>
        <w:ind w:right="143"/>
        <w:jc w:val="both"/>
        <w:rPr>
          <w:rFonts w:cs="Arial"/>
          <w:lang w:val="de-DE"/>
        </w:rPr>
      </w:pPr>
    </w:p>
    <w:p w14:paraId="0047E9C8" w14:textId="77777777" w:rsidR="00966B2B" w:rsidRPr="006D4181" w:rsidRDefault="00966B2B" w:rsidP="00966B2B">
      <w:pPr>
        <w:pStyle w:val="Textkrper"/>
        <w:ind w:right="143"/>
        <w:jc w:val="both"/>
        <w:rPr>
          <w:rFonts w:cs="Arial"/>
          <w:lang w:val="de-DE"/>
        </w:rPr>
      </w:pPr>
    </w:p>
    <w:p w14:paraId="61E04B5C" w14:textId="77777777" w:rsidR="00966B2B" w:rsidRPr="006D4181" w:rsidRDefault="00966B2B" w:rsidP="00966B2B">
      <w:pPr>
        <w:pStyle w:val="berschrift1"/>
        <w:numPr>
          <w:ilvl w:val="0"/>
          <w:numId w:val="8"/>
        </w:numPr>
        <w:tabs>
          <w:tab w:val="left" w:pos="578"/>
        </w:tabs>
        <w:jc w:val="both"/>
        <w:rPr>
          <w:rFonts w:cs="Arial"/>
          <w:b w:val="0"/>
          <w:bCs w:val="0"/>
          <w:u w:val="single"/>
        </w:rPr>
      </w:pPr>
      <w:r w:rsidRPr="006D4181">
        <w:rPr>
          <w:rFonts w:cs="Arial"/>
          <w:u w:val="single"/>
        </w:rPr>
        <w:lastRenderedPageBreak/>
        <w:t>Procedimiento y medidas "Digitalizar el buzón de correo"</w:t>
      </w:r>
    </w:p>
    <w:p w14:paraId="74B800FB" w14:textId="77777777" w:rsidR="00966B2B" w:rsidRPr="006D4181" w:rsidRDefault="00966B2B" w:rsidP="00966B2B">
      <w:pPr>
        <w:pStyle w:val="berschrift2"/>
        <w:numPr>
          <w:ilvl w:val="1"/>
          <w:numId w:val="8"/>
        </w:numPr>
        <w:tabs>
          <w:tab w:val="left" w:pos="722"/>
        </w:tabs>
        <w:spacing w:before="240"/>
        <w:jc w:val="both"/>
        <w:rPr>
          <w:rFonts w:cs="Arial"/>
          <w:b w:val="0"/>
          <w:bCs w:val="0"/>
        </w:rPr>
      </w:pPr>
      <w:r w:rsidRPr="006D4181">
        <w:rPr>
          <w:rFonts w:cs="Arial"/>
        </w:rPr>
        <w:t>Digitalizar el buzón de correo y enviar a empleados</w:t>
      </w:r>
    </w:p>
    <w:p w14:paraId="520A8F60" w14:textId="77777777" w:rsidR="00966B2B" w:rsidRPr="006D4181" w:rsidRDefault="00966B2B" w:rsidP="00966B2B">
      <w:pPr>
        <w:pStyle w:val="Textkrper"/>
        <w:spacing w:before="127" w:line="239" w:lineRule="auto"/>
        <w:ind w:right="146"/>
        <w:jc w:val="both"/>
        <w:rPr>
          <w:rFonts w:cs="Arial"/>
        </w:rPr>
      </w:pPr>
      <w:r w:rsidRPr="006D4181">
        <w:rPr>
          <w:rFonts w:cs="Arial"/>
        </w:rPr>
        <w:t>El empleado responsable abre, visualiza y almacena el buzón de correo en un lugar designado exactamente y protegido contra el acceso no autorizado para su posterior digitalización, teniendo en cuenta la integridad de la documentación (no extravío de envíos entrantes, ninguna destrucción sin comprobación).</w:t>
      </w:r>
    </w:p>
    <w:p w14:paraId="7A2B28D1" w14:textId="77777777" w:rsidR="00966B2B" w:rsidRPr="006D4181" w:rsidRDefault="00966B2B" w:rsidP="00966B2B">
      <w:pPr>
        <w:spacing w:before="12" w:line="220" w:lineRule="exact"/>
        <w:rPr>
          <w:rFonts w:ascii="Arial" w:hAnsi="Arial" w:cs="Arial"/>
          <w:lang w:val="de-DE"/>
        </w:rPr>
      </w:pPr>
    </w:p>
    <w:p w14:paraId="64C9DD0C" w14:textId="77777777" w:rsidR="00966B2B" w:rsidRPr="006D4181" w:rsidRDefault="00966B2B" w:rsidP="00966B2B">
      <w:pPr>
        <w:pStyle w:val="berschrift2"/>
        <w:numPr>
          <w:ilvl w:val="1"/>
          <w:numId w:val="8"/>
        </w:numPr>
        <w:tabs>
          <w:tab w:val="left" w:pos="722"/>
        </w:tabs>
        <w:jc w:val="both"/>
        <w:rPr>
          <w:rFonts w:cs="Arial"/>
          <w:b w:val="0"/>
          <w:bCs w:val="0"/>
        </w:rPr>
      </w:pPr>
      <w:r w:rsidRPr="006D4181">
        <w:rPr>
          <w:rFonts w:cs="Arial"/>
        </w:rPr>
        <w:t>Preparación para la digitalización del ejemplar (comprobación técnica)</w:t>
      </w:r>
    </w:p>
    <w:p w14:paraId="2F3210C5" w14:textId="77777777" w:rsidR="00966B2B" w:rsidRPr="006D4181" w:rsidRDefault="00966B2B" w:rsidP="00966B2B">
      <w:pPr>
        <w:pStyle w:val="Textkrper"/>
        <w:spacing w:before="69"/>
        <w:ind w:right="147"/>
        <w:jc w:val="both"/>
        <w:rPr>
          <w:rFonts w:cs="Arial"/>
        </w:rPr>
      </w:pPr>
      <w:r w:rsidRPr="006D4181">
        <w:rPr>
          <w:rFonts w:cs="Arial"/>
        </w:rPr>
        <w:t>Hay que comprobar si el procesamiento por parte del dispositivo de digitalización es técnicamente factible y si se puede generar una imagen fiel al original. Se comprueba individualmente si se requieren medidas en el documento para que el escaneo se realice correctamente. Ejemplos de esto son:</w:t>
      </w:r>
    </w:p>
    <w:p w14:paraId="2EBA0F43" w14:textId="77777777" w:rsidR="00966B2B" w:rsidRPr="006D4181" w:rsidRDefault="00966B2B" w:rsidP="00966B2B">
      <w:pPr>
        <w:pStyle w:val="Textkrper"/>
        <w:numPr>
          <w:ilvl w:val="0"/>
          <w:numId w:val="6"/>
        </w:numPr>
        <w:tabs>
          <w:tab w:val="left" w:pos="856"/>
        </w:tabs>
        <w:spacing w:line="251" w:lineRule="exact"/>
        <w:rPr>
          <w:rFonts w:cs="Arial"/>
        </w:rPr>
      </w:pPr>
      <w:r w:rsidRPr="006D4181">
        <w:rPr>
          <w:rFonts w:cs="Arial"/>
        </w:rPr>
        <w:t>Deshacer paréntesis</w:t>
      </w:r>
    </w:p>
    <w:p w14:paraId="32E851EF" w14:textId="77777777" w:rsidR="00966B2B" w:rsidRPr="006D4181" w:rsidRDefault="00966B2B" w:rsidP="00966B2B">
      <w:pPr>
        <w:spacing w:before="7" w:line="220" w:lineRule="exact"/>
        <w:rPr>
          <w:rFonts w:ascii="Arial" w:hAnsi="Arial" w:cs="Arial"/>
          <w:lang w:val="de-DE"/>
        </w:rPr>
      </w:pPr>
    </w:p>
    <w:p w14:paraId="159C1A70" w14:textId="77777777" w:rsidR="00966B2B" w:rsidRPr="006D4181" w:rsidRDefault="00966B2B" w:rsidP="00966B2B">
      <w:pPr>
        <w:pStyle w:val="berschrift2"/>
        <w:numPr>
          <w:ilvl w:val="1"/>
          <w:numId w:val="8"/>
        </w:numPr>
        <w:tabs>
          <w:tab w:val="left" w:pos="722"/>
        </w:tabs>
        <w:jc w:val="both"/>
        <w:rPr>
          <w:rFonts w:cs="Arial"/>
          <w:b w:val="0"/>
          <w:bCs w:val="0"/>
        </w:rPr>
      </w:pPr>
      <w:r w:rsidRPr="006D4181">
        <w:rPr>
          <w:rFonts w:cs="Arial"/>
        </w:rPr>
        <w:t>Digitalizar el ejemplar</w:t>
      </w:r>
    </w:p>
    <w:p w14:paraId="20AF01A6" w14:textId="3EF13FE7" w:rsidR="00966B2B" w:rsidRPr="006D4181" w:rsidRDefault="00966B2B" w:rsidP="00966B2B">
      <w:pPr>
        <w:pStyle w:val="Textkrper"/>
        <w:jc w:val="both"/>
        <w:rPr>
          <w:rFonts w:cs="Arial"/>
        </w:rPr>
      </w:pPr>
      <w:r w:rsidRPr="006D4181">
        <w:rPr>
          <w:rFonts w:cs="Arial"/>
        </w:rPr>
        <w:t>El proceso de digitalización comienza con la limpieza de la placa de vidrio o el dispositivo de escaneo y la posterior colocación (cada proceso tratado independientemente) en el dispositivo de digitalización o la inserción en el alimentador por parte del empleado responsable. El proceso de digitalización finaliza con el envío correcto a la propia dirección de correo electrónico del empleado que acaba de realizar el proceso de digitalización. Antes de la digitalización, el empleado encargado comprueba que todos los componentes de hardware y software necesarios están operativos y que se han establecido los ajustes básicos especificados en el dispositivo de digitalización.</w:t>
      </w:r>
    </w:p>
    <w:p w14:paraId="74DEF14D" w14:textId="77777777" w:rsidR="00966B2B" w:rsidRPr="006D4181" w:rsidRDefault="00966B2B" w:rsidP="00966B2B">
      <w:pPr>
        <w:pStyle w:val="Textkrper"/>
        <w:spacing w:before="116"/>
        <w:jc w:val="both"/>
        <w:rPr>
          <w:rFonts w:cs="Arial"/>
        </w:rPr>
      </w:pPr>
      <w:r w:rsidRPr="006D4181">
        <w:rPr>
          <w:rFonts w:cs="Arial"/>
        </w:rPr>
        <w:t>Los siguientes parámetros se utilizan como ajustes básicos para la digitalización:</w:t>
      </w:r>
    </w:p>
    <w:p w14:paraId="27DC196D" w14:textId="77777777" w:rsidR="00966B2B" w:rsidRPr="006D4181" w:rsidRDefault="00966B2B" w:rsidP="00966B2B">
      <w:pPr>
        <w:pStyle w:val="Textkrper"/>
        <w:numPr>
          <w:ilvl w:val="0"/>
          <w:numId w:val="5"/>
        </w:numPr>
        <w:tabs>
          <w:tab w:val="left" w:pos="856"/>
        </w:tabs>
        <w:spacing w:before="1" w:line="251" w:lineRule="exact"/>
        <w:ind w:hanging="356"/>
        <w:rPr>
          <w:rFonts w:cs="Arial"/>
        </w:rPr>
      </w:pPr>
      <w:r w:rsidRPr="006D4181">
        <w:rPr>
          <w:rFonts w:cs="Arial"/>
        </w:rPr>
        <w:t>Formato de destino: PDF, resolución: 300 dpi, escaneo a color o en blanco y negro, contraste</w:t>
      </w:r>
    </w:p>
    <w:p w14:paraId="41C82737" w14:textId="77777777" w:rsidR="00966B2B" w:rsidRPr="006D4181" w:rsidRDefault="00966B2B" w:rsidP="00966B2B">
      <w:pPr>
        <w:pStyle w:val="Textkrper"/>
        <w:numPr>
          <w:ilvl w:val="0"/>
          <w:numId w:val="5"/>
        </w:numPr>
        <w:tabs>
          <w:tab w:val="left" w:pos="856"/>
        </w:tabs>
        <w:spacing w:before="1"/>
        <w:ind w:hanging="356"/>
        <w:rPr>
          <w:rFonts w:cs="Arial"/>
        </w:rPr>
      </w:pPr>
      <w:r w:rsidRPr="006D4181">
        <w:rPr>
          <w:rFonts w:cs="Arial"/>
        </w:rPr>
        <w:t>Alimentación automática de doble cara</w:t>
      </w:r>
    </w:p>
    <w:p w14:paraId="369540CC" w14:textId="77777777" w:rsidR="00966B2B" w:rsidRPr="006D4181" w:rsidRDefault="00966B2B" w:rsidP="00966B2B">
      <w:pPr>
        <w:pStyle w:val="Textkrper"/>
        <w:spacing w:before="116"/>
        <w:jc w:val="both"/>
        <w:rPr>
          <w:rFonts w:cs="Arial"/>
        </w:rPr>
      </w:pPr>
      <w:r w:rsidRPr="006D4181">
        <w:rPr>
          <w:rFonts w:cs="Arial"/>
        </w:rPr>
        <w:t>El tratamiento de la cara delantera/posterior se regula del siguiente modo:</w:t>
      </w:r>
    </w:p>
    <w:p w14:paraId="16E3A775" w14:textId="77777777" w:rsidR="00966B2B" w:rsidRPr="006D4181" w:rsidRDefault="00966B2B" w:rsidP="00966B2B">
      <w:pPr>
        <w:pStyle w:val="Textkrper"/>
        <w:numPr>
          <w:ilvl w:val="0"/>
          <w:numId w:val="5"/>
        </w:numPr>
        <w:tabs>
          <w:tab w:val="left" w:pos="856"/>
        </w:tabs>
        <w:rPr>
          <w:rFonts w:cs="Arial"/>
          <w:sz w:val="18"/>
          <w:szCs w:val="18"/>
        </w:rPr>
      </w:pPr>
      <w:r w:rsidRPr="006D4181">
        <w:rPr>
          <w:rFonts w:cs="Arial"/>
        </w:rPr>
        <w:t>Siempre se escanea la cara delantera y posterior, ya que el servidor BvLArchivio elimina automáticamente las páginas vacías.</w:t>
      </w:r>
      <w:r w:rsidRPr="006D4181">
        <w:rPr>
          <w:rFonts w:cs="Arial"/>
          <w:sz w:val="18"/>
        </w:rPr>
        <w:t xml:space="preserve"> </w:t>
      </w:r>
    </w:p>
    <w:p w14:paraId="369BE2B6" w14:textId="77777777" w:rsidR="00966B2B" w:rsidRPr="006D4181" w:rsidRDefault="00966B2B" w:rsidP="00966B2B">
      <w:pPr>
        <w:spacing w:before="9" w:line="180" w:lineRule="exact"/>
        <w:rPr>
          <w:rFonts w:ascii="Arial" w:hAnsi="Arial" w:cs="Arial"/>
          <w:sz w:val="18"/>
          <w:szCs w:val="18"/>
          <w:lang w:val="de-DE"/>
        </w:rPr>
      </w:pPr>
    </w:p>
    <w:p w14:paraId="1555243B" w14:textId="77777777" w:rsidR="00966B2B" w:rsidRPr="006D4181" w:rsidRDefault="00966B2B" w:rsidP="00966B2B">
      <w:pPr>
        <w:pStyle w:val="berschrift2"/>
        <w:numPr>
          <w:ilvl w:val="1"/>
          <w:numId w:val="8"/>
        </w:numPr>
        <w:tabs>
          <w:tab w:val="left" w:pos="722"/>
        </w:tabs>
        <w:spacing w:before="69"/>
        <w:jc w:val="both"/>
        <w:rPr>
          <w:rFonts w:cs="Arial"/>
          <w:b w:val="0"/>
          <w:bCs w:val="0"/>
        </w:rPr>
      </w:pPr>
      <w:r w:rsidRPr="006D4181">
        <w:rPr>
          <w:rFonts w:cs="Arial"/>
        </w:rPr>
        <w:t>Control de integridad/legibilidad y plausibilidad, incluyendo el envío</w:t>
      </w:r>
    </w:p>
    <w:p w14:paraId="7E5BA32D" w14:textId="77777777" w:rsidR="00966B2B" w:rsidRPr="006D4181" w:rsidRDefault="00966B2B" w:rsidP="00966B2B">
      <w:pPr>
        <w:pStyle w:val="Textkrper"/>
        <w:ind w:right="143"/>
        <w:jc w:val="both"/>
        <w:rPr>
          <w:rFonts w:cs="Arial"/>
        </w:rPr>
      </w:pPr>
      <w:r w:rsidRPr="006D4181">
        <w:rPr>
          <w:rFonts w:cs="Arial"/>
        </w:rPr>
        <w:t>[1] Tras el proceso de escaneado, los originales en papel se archivan íntegramente y en un orden inalterado a efectos de control o la posibilidad de un nuevo tratamiento en un lugar designado claramente y protegido contra acceso no autorizado. La destrucción se realizará no antes de 14 días y no antes de la autorización por parte de la administración. Los documentos especialmente importantes debido a su valor probatorio, su fe pública o su disposición legal en el original (por ejemplo, las actas notariales, los certificados sellados, los balances de apertura y los estados financieros, títulos valores, los documentos aduaneros con sello original fluorescente) no se destruyen. El documento original se envía en papel al empleado responsable.</w:t>
      </w:r>
    </w:p>
    <w:p w14:paraId="1C8FFAF3" w14:textId="77777777" w:rsidR="00966B2B" w:rsidRPr="006D4181" w:rsidRDefault="00966B2B" w:rsidP="00966B2B">
      <w:pPr>
        <w:pStyle w:val="Textkrper"/>
        <w:spacing w:before="122" w:line="239" w:lineRule="auto"/>
        <w:ind w:right="143"/>
        <w:jc w:val="both"/>
        <w:rPr>
          <w:rFonts w:cs="Arial"/>
          <w:spacing w:val="-1"/>
        </w:rPr>
      </w:pPr>
      <w:r w:rsidRPr="006D4181">
        <w:rPr>
          <w:rFonts w:cs="Arial"/>
        </w:rPr>
        <w:t>[2] Inmediatamente después del proceso de digitalización, el empleado responsable comprueba su buzón de correo electrónico, para comprobar si todos los documentos digitalizados se han enviado correctamente a su dirección de correo electrónico en cuanto a imagen y contenido, a fin de evitar una pérdida de información (control de legibilidad y plausibilidad). Para cada proceso debe existir un correo electrónico que incluya un archivo adjunto en PDF. Si un proceso resulta defectuoso, se vuelve a digitalizar del modo descrito.</w:t>
      </w:r>
    </w:p>
    <w:p w14:paraId="5A9AEAA8" w14:textId="77777777" w:rsidR="00966B2B" w:rsidRPr="006D4181" w:rsidRDefault="00966B2B" w:rsidP="00966B2B">
      <w:pPr>
        <w:pStyle w:val="Textkrper"/>
        <w:spacing w:before="122" w:line="239" w:lineRule="auto"/>
        <w:ind w:right="143"/>
        <w:jc w:val="both"/>
        <w:rPr>
          <w:rFonts w:cs="Arial"/>
          <w:spacing w:val="-1"/>
        </w:rPr>
      </w:pPr>
      <w:r w:rsidRPr="006D4181">
        <w:rPr>
          <w:rFonts w:cs="Arial"/>
        </w:rPr>
        <w:t>[3] En cuanto el empleado clasifica un proceso como correcto en su Outlook (el anexo PDF debe coincidir en cuanto a contenido e imagen con el ejemplar en papel), el correo electrónico se reenvía junto con el PDF anexo y de acuerdo con las directrices de BvLArchivio®-Verify al empleado correspondiente. Con esto concluye el proceso.</w:t>
      </w:r>
    </w:p>
    <w:p w14:paraId="04291995" w14:textId="515A5F77" w:rsidR="00966B2B" w:rsidRDefault="00966B2B" w:rsidP="00966B2B">
      <w:pPr>
        <w:pStyle w:val="Textkrper"/>
        <w:ind w:right="143"/>
        <w:jc w:val="both"/>
        <w:rPr>
          <w:rFonts w:cs="Arial"/>
          <w:lang w:val="de-DE"/>
        </w:rPr>
      </w:pPr>
    </w:p>
    <w:p w14:paraId="130D27BC" w14:textId="77777777" w:rsidR="006D4181" w:rsidRPr="006D4181" w:rsidRDefault="006D4181" w:rsidP="00966B2B">
      <w:pPr>
        <w:pStyle w:val="Textkrper"/>
        <w:ind w:right="143"/>
        <w:jc w:val="both"/>
        <w:rPr>
          <w:rFonts w:cs="Arial"/>
          <w:lang w:val="de-DE"/>
        </w:rPr>
      </w:pPr>
    </w:p>
    <w:p w14:paraId="37C727D8" w14:textId="77777777" w:rsidR="00966B2B" w:rsidRPr="006D4181" w:rsidRDefault="00966B2B" w:rsidP="00966B2B">
      <w:pPr>
        <w:pStyle w:val="berschrift1"/>
        <w:numPr>
          <w:ilvl w:val="0"/>
          <w:numId w:val="8"/>
        </w:numPr>
        <w:tabs>
          <w:tab w:val="left" w:pos="578"/>
        </w:tabs>
        <w:jc w:val="both"/>
        <w:rPr>
          <w:rFonts w:cs="Arial"/>
          <w:b w:val="0"/>
          <w:bCs w:val="0"/>
          <w:u w:val="single"/>
        </w:rPr>
      </w:pPr>
      <w:r w:rsidRPr="006D4181">
        <w:rPr>
          <w:rFonts w:cs="Arial"/>
          <w:u w:val="single"/>
        </w:rPr>
        <w:lastRenderedPageBreak/>
        <w:t>Procedimiento y medidas "Archivar e-mail"</w:t>
      </w:r>
    </w:p>
    <w:p w14:paraId="6E506494" w14:textId="77777777" w:rsidR="00966B2B" w:rsidRPr="006D4181" w:rsidRDefault="00966B2B" w:rsidP="00966B2B">
      <w:pPr>
        <w:pStyle w:val="berschrift2"/>
        <w:numPr>
          <w:ilvl w:val="1"/>
          <w:numId w:val="8"/>
        </w:numPr>
        <w:tabs>
          <w:tab w:val="left" w:pos="722"/>
        </w:tabs>
        <w:spacing w:before="240"/>
        <w:jc w:val="both"/>
        <w:rPr>
          <w:rFonts w:cs="Arial"/>
          <w:b w:val="0"/>
          <w:bCs w:val="0"/>
        </w:rPr>
      </w:pPr>
      <w:r w:rsidRPr="006D4181">
        <w:rPr>
          <w:rFonts w:cs="Arial"/>
        </w:rPr>
        <w:t>Recepción de un correo electrónico</w:t>
      </w:r>
    </w:p>
    <w:p w14:paraId="1D2F7D2D" w14:textId="77777777" w:rsidR="00966B2B" w:rsidRPr="006D4181" w:rsidRDefault="00966B2B" w:rsidP="00966B2B">
      <w:pPr>
        <w:pStyle w:val="Textkrper"/>
        <w:spacing w:before="127" w:line="239" w:lineRule="auto"/>
        <w:ind w:right="146"/>
        <w:jc w:val="both"/>
        <w:rPr>
          <w:rFonts w:cs="Arial"/>
        </w:rPr>
      </w:pPr>
      <w:r w:rsidRPr="006D4181">
        <w:rPr>
          <w:rFonts w:cs="Arial"/>
        </w:rPr>
        <w:t>Los correos electrónicos con función de carta comercial o empresarial deben conservarse obligatoriamente. Si un correo electrónico sólo sirve como "soporte de transporte", por ejemplo para una factura electrónica adjunta, y no contiene ninguna otra información que deba conservarse, no está sujeto a conservación (como si fuera el sobre de una carta). Sólo es necesario conservar el archivo adjunto (el fichero) (véase el apartado 8). Si el correo electrónico (no el anexo) contiene información que deba conservarse, deberá archivarse junto con el anexo. El correo electrónico debe ser visualizado y comprobado por el empleado responsable, teniendo en cuenta su integridad.</w:t>
      </w:r>
    </w:p>
    <w:p w14:paraId="41E1E11E" w14:textId="77777777" w:rsidR="00966B2B" w:rsidRPr="006D4181" w:rsidRDefault="00966B2B" w:rsidP="00966B2B">
      <w:pPr>
        <w:spacing w:before="12" w:line="220" w:lineRule="exact"/>
        <w:rPr>
          <w:rFonts w:ascii="Arial" w:hAnsi="Arial" w:cs="Arial"/>
          <w:lang w:val="de-DE"/>
        </w:rPr>
      </w:pPr>
    </w:p>
    <w:p w14:paraId="11861777" w14:textId="77777777" w:rsidR="00966B2B" w:rsidRPr="006D4181" w:rsidRDefault="00966B2B" w:rsidP="00966B2B">
      <w:pPr>
        <w:pStyle w:val="berschrift2"/>
        <w:numPr>
          <w:ilvl w:val="1"/>
          <w:numId w:val="8"/>
        </w:numPr>
        <w:tabs>
          <w:tab w:val="left" w:pos="722"/>
        </w:tabs>
        <w:jc w:val="both"/>
        <w:rPr>
          <w:rFonts w:cs="Arial"/>
          <w:b w:val="0"/>
          <w:bCs w:val="0"/>
        </w:rPr>
      </w:pPr>
      <w:r w:rsidRPr="006D4181">
        <w:rPr>
          <w:rFonts w:cs="Arial"/>
        </w:rPr>
        <w:t>Archivo sistemático de e-mails.</w:t>
      </w:r>
    </w:p>
    <w:p w14:paraId="603EE25B" w14:textId="4695B7FF" w:rsidR="00966B2B" w:rsidRPr="006D4181" w:rsidRDefault="00966B2B" w:rsidP="00966B2B">
      <w:pPr>
        <w:pStyle w:val="Textkrper"/>
        <w:jc w:val="both"/>
        <w:rPr>
          <w:rFonts w:cs="Arial"/>
        </w:rPr>
      </w:pPr>
      <w:r w:rsidRPr="006D4181">
        <w:rPr>
          <w:rFonts w:cs="Arial"/>
        </w:rPr>
        <w:t>Un e-mail siempre debe archivarse sistemáticamente. ¿Qué significa esto? Por ejemplo: si una factura se envía por correo electrónico y se guarda automáticamente en el archivo, no existiría una referencia fáctica, por ejemplo, el número de expediente propio (número de acreedor). Si no se realiza un archivo sistemático, este correo electrónico se archiva de manera aislada. Este correo electrónico sólo podrá ser localizado en el archivo a través del nombre del remitente o el contenido específico del correo electrónico.</w:t>
      </w:r>
      <w:r w:rsidRPr="006D4181">
        <w:rPr>
          <w:rFonts w:cs="Arial"/>
        </w:rPr>
        <w:br/>
        <w:t>En cualquier caso, un usuario de su empresa realizará tarde o temprano una búsqueda específica en el archivo, para consultar por ejemplo, todos los procesos archivados bajo un número de expediente específico. Este correo electrónico guardado de forma aislada no se incluirá en los resultados. Por ello, en el momento de archivar un correo electrónico debe conocerse la referencia del expediente, para que se incluya en el momento de archivo.</w:t>
      </w:r>
      <w:r w:rsidRPr="006D4181">
        <w:rPr>
          <w:rFonts w:cs="Arial"/>
        </w:rPr>
        <w:br/>
        <w:t>Si se conoce la referencia específica, el empleado archiva el correo electrónico a través del plugin BvLArchivio según las directrices de BvLArchivio (véase el manual III BvLArchivio). En la ventana de texto derecha del plugin BvLArchivio, el empleado registra todos los términos específicos. La información mínima que debe incluirse en los correos electrónicos en cuanto a la referencia específica se define en la "instrucción de organización de correo electrónico". El proceso de archivo concluye con la transferencia correcta al servidor BvLArchivio.</w:t>
      </w:r>
    </w:p>
    <w:p w14:paraId="677EAAC0" w14:textId="77777777" w:rsidR="00966B2B" w:rsidRPr="006D4181" w:rsidRDefault="00966B2B" w:rsidP="00966B2B">
      <w:pPr>
        <w:pStyle w:val="Textkrper"/>
        <w:jc w:val="both"/>
        <w:rPr>
          <w:rFonts w:cs="Arial"/>
          <w:lang w:val="de-DE"/>
        </w:rPr>
      </w:pPr>
    </w:p>
    <w:p w14:paraId="016984F6" w14:textId="77777777" w:rsidR="00966B2B" w:rsidRPr="006D4181" w:rsidRDefault="00966B2B" w:rsidP="00966B2B">
      <w:pPr>
        <w:pStyle w:val="berschrift2"/>
        <w:numPr>
          <w:ilvl w:val="1"/>
          <w:numId w:val="8"/>
        </w:numPr>
        <w:tabs>
          <w:tab w:val="left" w:pos="722"/>
        </w:tabs>
        <w:spacing w:before="69"/>
        <w:jc w:val="both"/>
        <w:rPr>
          <w:rFonts w:cs="Arial"/>
          <w:b w:val="0"/>
          <w:bCs w:val="0"/>
        </w:rPr>
      </w:pPr>
      <w:r w:rsidRPr="006D4181">
        <w:rPr>
          <w:rFonts w:cs="Arial"/>
        </w:rPr>
        <w:t>Control de integridad/legibilidad y plausibilidad</w:t>
      </w:r>
    </w:p>
    <w:p w14:paraId="481E727C" w14:textId="77777777" w:rsidR="00966B2B" w:rsidRPr="006D4181" w:rsidRDefault="00966B2B" w:rsidP="00966B2B">
      <w:pPr>
        <w:pStyle w:val="Textkrper"/>
        <w:spacing w:before="122" w:line="239" w:lineRule="auto"/>
        <w:ind w:right="143"/>
        <w:jc w:val="both"/>
        <w:rPr>
          <w:rFonts w:cs="Arial"/>
          <w:spacing w:val="-1"/>
        </w:rPr>
      </w:pPr>
      <w:r w:rsidRPr="006D4181">
        <w:rPr>
          <w:rFonts w:cs="Arial"/>
        </w:rPr>
        <w:t>[1] Inmediatamente después del proceso de archivo, el empleado responsable comprueba si se ha realizado una transferencia correcta en términos de imagen y contenido para evitar una pérdida de información (control de legibilidad y plausibilidad).</w:t>
      </w:r>
    </w:p>
    <w:p w14:paraId="531AE3D3" w14:textId="77777777" w:rsidR="00966B2B" w:rsidRPr="006D4181" w:rsidRDefault="00966B2B" w:rsidP="00966B2B">
      <w:pPr>
        <w:pStyle w:val="Textkrper"/>
        <w:spacing w:before="122" w:line="239" w:lineRule="auto"/>
        <w:ind w:right="143"/>
        <w:jc w:val="both"/>
        <w:rPr>
          <w:rFonts w:cs="Arial"/>
          <w:spacing w:val="-1"/>
        </w:rPr>
      </w:pPr>
      <w:r w:rsidRPr="006D4181">
        <w:rPr>
          <w:rFonts w:cs="Arial"/>
        </w:rPr>
        <w:br/>
        <w:t>[2] En cuanto el empleado clasifica el proceso como correcto (el correo electrónico debe ser recuperable en el archivo), el correo electrónico se mueve en Outlook a una carpeta separada que contiene todos los correos electrónicos archivados. Los correos electrónicos aquí almacenados se guardan temporalmente durante 30 días para poder archivarlos de nuevo en caso de producirse errores. La eliminación de estos correos electrónicos no debería realizarse antes de 60 días. Con esto concluye el proceso.</w:t>
      </w:r>
    </w:p>
    <w:p w14:paraId="49A306B8" w14:textId="77777777" w:rsidR="00966B2B" w:rsidRPr="006D4181" w:rsidRDefault="00966B2B" w:rsidP="00966B2B">
      <w:pPr>
        <w:spacing w:before="7" w:line="220" w:lineRule="exact"/>
        <w:rPr>
          <w:rFonts w:ascii="Arial" w:hAnsi="Arial" w:cs="Arial"/>
          <w:lang w:val="de-DE"/>
        </w:rPr>
      </w:pPr>
    </w:p>
    <w:p w14:paraId="0E459E5C" w14:textId="77777777" w:rsidR="00966B2B" w:rsidRPr="006D4181" w:rsidRDefault="00966B2B" w:rsidP="00966B2B">
      <w:pPr>
        <w:spacing w:before="7" w:line="220" w:lineRule="exact"/>
        <w:rPr>
          <w:rFonts w:ascii="Arial" w:hAnsi="Arial" w:cs="Arial"/>
          <w:lang w:val="de-DE"/>
        </w:rPr>
      </w:pPr>
    </w:p>
    <w:p w14:paraId="1FD8D6E9" w14:textId="77777777" w:rsidR="00966B2B" w:rsidRPr="006D4181" w:rsidRDefault="00966B2B" w:rsidP="00966B2B">
      <w:pPr>
        <w:spacing w:before="7" w:line="220" w:lineRule="exact"/>
        <w:rPr>
          <w:rFonts w:ascii="Arial" w:hAnsi="Arial" w:cs="Arial"/>
          <w:lang w:val="de-DE"/>
        </w:rPr>
      </w:pPr>
    </w:p>
    <w:p w14:paraId="5CB977EB" w14:textId="77777777" w:rsidR="00966B2B" w:rsidRPr="006D4181" w:rsidRDefault="00966B2B" w:rsidP="00966B2B">
      <w:pPr>
        <w:spacing w:before="7" w:line="220" w:lineRule="exact"/>
        <w:rPr>
          <w:rFonts w:ascii="Arial" w:hAnsi="Arial" w:cs="Arial"/>
          <w:lang w:val="de-DE"/>
        </w:rPr>
      </w:pPr>
    </w:p>
    <w:p w14:paraId="523A52F4" w14:textId="77777777" w:rsidR="00966B2B" w:rsidRPr="006D4181" w:rsidRDefault="00966B2B" w:rsidP="00966B2B">
      <w:pPr>
        <w:spacing w:before="7" w:line="220" w:lineRule="exact"/>
        <w:rPr>
          <w:rFonts w:ascii="Arial" w:hAnsi="Arial" w:cs="Arial"/>
          <w:lang w:val="de-DE"/>
        </w:rPr>
      </w:pPr>
    </w:p>
    <w:p w14:paraId="228D39A7" w14:textId="77777777" w:rsidR="00966B2B" w:rsidRPr="006D4181" w:rsidRDefault="00966B2B" w:rsidP="00966B2B">
      <w:pPr>
        <w:spacing w:before="7" w:line="220" w:lineRule="exact"/>
        <w:rPr>
          <w:rFonts w:ascii="Arial" w:hAnsi="Arial" w:cs="Arial"/>
          <w:lang w:val="de-DE"/>
        </w:rPr>
      </w:pPr>
    </w:p>
    <w:p w14:paraId="1EE97B6F" w14:textId="77777777" w:rsidR="00966B2B" w:rsidRPr="006D4181" w:rsidRDefault="00966B2B" w:rsidP="00966B2B">
      <w:pPr>
        <w:spacing w:before="7" w:line="220" w:lineRule="exact"/>
        <w:rPr>
          <w:rFonts w:ascii="Arial" w:hAnsi="Arial" w:cs="Arial"/>
          <w:lang w:val="de-DE"/>
        </w:rPr>
      </w:pPr>
    </w:p>
    <w:p w14:paraId="7E311AE6" w14:textId="77777777" w:rsidR="00966B2B" w:rsidRPr="006D4181" w:rsidRDefault="00966B2B" w:rsidP="00966B2B">
      <w:pPr>
        <w:spacing w:before="7" w:line="220" w:lineRule="exact"/>
        <w:rPr>
          <w:rFonts w:ascii="Arial" w:hAnsi="Arial" w:cs="Arial"/>
          <w:lang w:val="de-DE"/>
        </w:rPr>
      </w:pPr>
    </w:p>
    <w:p w14:paraId="3CE1F7FE" w14:textId="77777777" w:rsidR="00966B2B" w:rsidRPr="006D4181" w:rsidRDefault="00966B2B" w:rsidP="00966B2B">
      <w:pPr>
        <w:spacing w:before="7" w:line="220" w:lineRule="exact"/>
        <w:rPr>
          <w:rFonts w:ascii="Arial" w:hAnsi="Arial" w:cs="Arial"/>
          <w:lang w:val="de-DE"/>
        </w:rPr>
      </w:pPr>
    </w:p>
    <w:p w14:paraId="43F3B0A7" w14:textId="77777777" w:rsidR="00966B2B" w:rsidRPr="006D4181" w:rsidRDefault="00966B2B" w:rsidP="00966B2B">
      <w:pPr>
        <w:spacing w:before="7" w:line="220" w:lineRule="exact"/>
        <w:rPr>
          <w:rFonts w:ascii="Arial" w:hAnsi="Arial" w:cs="Arial"/>
          <w:lang w:val="de-DE"/>
        </w:rPr>
      </w:pPr>
    </w:p>
    <w:p w14:paraId="76CCC74A" w14:textId="77777777" w:rsidR="00966B2B" w:rsidRPr="006D4181" w:rsidRDefault="00966B2B" w:rsidP="00966B2B">
      <w:pPr>
        <w:spacing w:before="7" w:line="220" w:lineRule="exact"/>
        <w:rPr>
          <w:rFonts w:ascii="Arial" w:hAnsi="Arial" w:cs="Arial"/>
          <w:lang w:val="de-DE"/>
        </w:rPr>
      </w:pPr>
    </w:p>
    <w:p w14:paraId="29064CCF" w14:textId="77777777" w:rsidR="00966B2B" w:rsidRPr="006D4181" w:rsidRDefault="00966B2B" w:rsidP="00966B2B">
      <w:pPr>
        <w:spacing w:before="7" w:line="220" w:lineRule="exact"/>
        <w:rPr>
          <w:rFonts w:ascii="Arial" w:hAnsi="Arial" w:cs="Arial"/>
          <w:lang w:val="de-DE"/>
        </w:rPr>
      </w:pPr>
    </w:p>
    <w:p w14:paraId="71BD5C77" w14:textId="77777777" w:rsidR="00966B2B" w:rsidRPr="006D4181" w:rsidRDefault="00966B2B" w:rsidP="00966B2B">
      <w:pPr>
        <w:spacing w:before="7" w:line="220" w:lineRule="exact"/>
        <w:rPr>
          <w:rFonts w:ascii="Arial" w:hAnsi="Arial" w:cs="Arial"/>
          <w:lang w:val="de-DE"/>
        </w:rPr>
      </w:pPr>
    </w:p>
    <w:p w14:paraId="45ADC67C" w14:textId="77777777" w:rsidR="00966B2B" w:rsidRPr="006D4181" w:rsidRDefault="00966B2B" w:rsidP="00966B2B">
      <w:pPr>
        <w:spacing w:before="7" w:line="220" w:lineRule="exact"/>
        <w:rPr>
          <w:rFonts w:ascii="Arial" w:hAnsi="Arial" w:cs="Arial"/>
          <w:lang w:val="de-DE"/>
        </w:rPr>
      </w:pPr>
    </w:p>
    <w:p w14:paraId="36A45FCF" w14:textId="77777777" w:rsidR="00966B2B" w:rsidRPr="006D4181" w:rsidRDefault="00966B2B" w:rsidP="00966B2B">
      <w:pPr>
        <w:spacing w:before="7" w:line="220" w:lineRule="exact"/>
        <w:rPr>
          <w:rFonts w:ascii="Arial" w:hAnsi="Arial" w:cs="Arial"/>
          <w:lang w:val="de-DE"/>
        </w:rPr>
      </w:pPr>
    </w:p>
    <w:p w14:paraId="5AFC5D17" w14:textId="77777777" w:rsidR="00966B2B" w:rsidRPr="006D4181" w:rsidRDefault="00966B2B" w:rsidP="00966B2B">
      <w:pPr>
        <w:pStyle w:val="berschrift1"/>
        <w:numPr>
          <w:ilvl w:val="0"/>
          <w:numId w:val="8"/>
        </w:numPr>
        <w:tabs>
          <w:tab w:val="left" w:pos="578"/>
        </w:tabs>
        <w:jc w:val="both"/>
        <w:rPr>
          <w:rFonts w:cs="Arial"/>
          <w:b w:val="0"/>
          <w:bCs w:val="0"/>
          <w:u w:val="single"/>
        </w:rPr>
      </w:pPr>
      <w:r w:rsidRPr="006D4181">
        <w:rPr>
          <w:rFonts w:cs="Arial"/>
          <w:u w:val="single"/>
        </w:rPr>
        <w:t>Procedimiento y medidas "Archivar fichero"</w:t>
      </w:r>
    </w:p>
    <w:p w14:paraId="1E8C33D8" w14:textId="77777777" w:rsidR="00966B2B" w:rsidRPr="006D4181" w:rsidRDefault="00966B2B" w:rsidP="00966B2B">
      <w:pPr>
        <w:pStyle w:val="berschrift2"/>
        <w:numPr>
          <w:ilvl w:val="1"/>
          <w:numId w:val="8"/>
        </w:numPr>
        <w:tabs>
          <w:tab w:val="left" w:pos="722"/>
        </w:tabs>
        <w:spacing w:before="240"/>
        <w:jc w:val="both"/>
        <w:rPr>
          <w:rFonts w:cs="Arial"/>
          <w:b w:val="0"/>
          <w:bCs w:val="0"/>
        </w:rPr>
      </w:pPr>
      <w:r w:rsidRPr="006D4181">
        <w:rPr>
          <w:rFonts w:cs="Arial"/>
        </w:rPr>
        <w:t>Archivar ficheros</w:t>
      </w:r>
    </w:p>
    <w:p w14:paraId="03AD9BF2" w14:textId="55E42470" w:rsidR="00966B2B" w:rsidRPr="006D4181" w:rsidRDefault="00966B2B" w:rsidP="00966B2B">
      <w:pPr>
        <w:pStyle w:val="Textkrper"/>
        <w:spacing w:before="127" w:line="239" w:lineRule="auto"/>
        <w:ind w:right="146"/>
        <w:jc w:val="both"/>
        <w:rPr>
          <w:rFonts w:cs="Arial"/>
        </w:rPr>
      </w:pPr>
      <w:r w:rsidRPr="006D4181">
        <w:rPr>
          <w:rFonts w:cs="Arial"/>
        </w:rPr>
        <w:t>Los ficheros con función de carta comercial o empresarial deben conservarse obligatoriamente. Esto incluye ficheros PDF (por ejemplo, facturas electrónicas, cartas, contratos, etc.), archivos Excel, archivos Word, archivos JPG, etc. El fichero debe ser visualizado y comprobado por el empleado responsable, teniendo en cuenta su integridad. Las cartas comerciales o empresariales electrónicas entrantes y los registros contables deben conservarse en el formato en el que se recibieron (por ejemplo, facturas o extractos de cuenta en formato PDF o de imagen). La conversión a un formato diferente sólo se permite si no se restringe la evaluabilidad mediante máquina y no se modifica el contenido.</w:t>
      </w:r>
    </w:p>
    <w:p w14:paraId="3644486A" w14:textId="77777777" w:rsidR="00966B2B" w:rsidRPr="006D4181" w:rsidRDefault="00966B2B" w:rsidP="00966B2B">
      <w:pPr>
        <w:spacing w:before="12" w:line="220" w:lineRule="exact"/>
        <w:rPr>
          <w:rFonts w:ascii="Arial" w:hAnsi="Arial" w:cs="Arial"/>
          <w:lang w:val="de-DE"/>
        </w:rPr>
      </w:pPr>
    </w:p>
    <w:p w14:paraId="749AD881" w14:textId="77777777" w:rsidR="00966B2B" w:rsidRPr="006D4181" w:rsidRDefault="00966B2B" w:rsidP="00966B2B">
      <w:pPr>
        <w:pStyle w:val="berschrift2"/>
        <w:numPr>
          <w:ilvl w:val="1"/>
          <w:numId w:val="8"/>
        </w:numPr>
        <w:tabs>
          <w:tab w:val="left" w:pos="722"/>
        </w:tabs>
        <w:jc w:val="both"/>
        <w:rPr>
          <w:rFonts w:cs="Arial"/>
          <w:b w:val="0"/>
          <w:bCs w:val="0"/>
        </w:rPr>
      </w:pPr>
      <w:r w:rsidRPr="006D4181">
        <w:rPr>
          <w:rFonts w:cs="Arial"/>
        </w:rPr>
        <w:t>Archivar un fichero sistemáticamente.</w:t>
      </w:r>
    </w:p>
    <w:p w14:paraId="7370D06F" w14:textId="77777777" w:rsidR="00966B2B" w:rsidRPr="006D4181" w:rsidRDefault="00966B2B" w:rsidP="00966B2B">
      <w:pPr>
        <w:pStyle w:val="Textkrper"/>
        <w:jc w:val="both"/>
        <w:rPr>
          <w:rFonts w:cs="Arial"/>
        </w:rPr>
      </w:pPr>
      <w:r w:rsidRPr="006D4181">
        <w:rPr>
          <w:rFonts w:cs="Arial"/>
        </w:rPr>
        <w:t xml:space="preserve">Un fichero siempre se archiva sistemáticamente. ¿Qué significa esto? La asignación de un fichero individual al registro o entrada básica (libro) correspondiente debe garantizarse mediante características de asignación únicas (por ejemplo, índice, número de paginación, ID del documento) y características de identificación adicionales para el archivo digital (opción de búsqueda y filtro). </w:t>
      </w:r>
      <w:r w:rsidRPr="006D4181">
        <w:rPr>
          <w:rFonts w:cs="Arial"/>
        </w:rPr>
        <w:br/>
        <w:t>Por ello, en el momento de archivar un fichero debe conocerse la referencia del expediente, para que se incluya en el momento de archivo. Si se conoce la referencia específica, el empleado archiva el fichero a través del plugin BvLArchivio según las directrices de BvLArchivio (véase el manual III BvLArchivio). En la ventana de texto derecha del plugin BvLArchivio, el empleado registra todos los términos específicos. La información mínima que debe incluirse en los ficheros en cuanto a la referencia específica se define en la "instrucción de organización de fichero". El proceso de archivo concluye con la transferencia correcta al servidor BvLArchivio.</w:t>
      </w:r>
    </w:p>
    <w:p w14:paraId="49F93107" w14:textId="77777777" w:rsidR="00966B2B" w:rsidRPr="006D4181" w:rsidRDefault="00966B2B" w:rsidP="00966B2B">
      <w:pPr>
        <w:pStyle w:val="Textkrper"/>
        <w:jc w:val="both"/>
        <w:rPr>
          <w:rFonts w:cs="Arial"/>
          <w:lang w:val="de-DE"/>
        </w:rPr>
      </w:pPr>
    </w:p>
    <w:p w14:paraId="77DAB960" w14:textId="77777777" w:rsidR="00966B2B" w:rsidRPr="006D4181" w:rsidRDefault="00966B2B" w:rsidP="00966B2B">
      <w:pPr>
        <w:pStyle w:val="berschrift2"/>
        <w:numPr>
          <w:ilvl w:val="1"/>
          <w:numId w:val="8"/>
        </w:numPr>
        <w:tabs>
          <w:tab w:val="left" w:pos="722"/>
        </w:tabs>
        <w:spacing w:before="69"/>
        <w:jc w:val="both"/>
        <w:rPr>
          <w:rFonts w:cs="Arial"/>
          <w:b w:val="0"/>
          <w:bCs w:val="0"/>
        </w:rPr>
      </w:pPr>
      <w:r w:rsidRPr="006D4181">
        <w:rPr>
          <w:rFonts w:cs="Arial"/>
        </w:rPr>
        <w:t>Control de integridad/legibilidad y plausibilidad</w:t>
      </w:r>
    </w:p>
    <w:p w14:paraId="1D067DEE" w14:textId="77777777" w:rsidR="00966B2B" w:rsidRPr="006D4181" w:rsidRDefault="00966B2B" w:rsidP="00966B2B">
      <w:pPr>
        <w:pStyle w:val="Textkrper"/>
        <w:spacing w:before="122" w:line="239" w:lineRule="auto"/>
        <w:ind w:right="143"/>
        <w:jc w:val="both"/>
        <w:rPr>
          <w:rFonts w:cs="Arial"/>
          <w:spacing w:val="-1"/>
        </w:rPr>
      </w:pPr>
      <w:r w:rsidRPr="006D4181">
        <w:rPr>
          <w:rFonts w:cs="Arial"/>
        </w:rPr>
        <w:t>[1] Inmediatamente después del proceso de archivo, el empleado responsable comprueba si se ha realizado una transferencia correcta en términos de imagen y contenido para evitar una pérdida de información (control de legibilidad y plausibilidad).</w:t>
      </w:r>
    </w:p>
    <w:p w14:paraId="1D19D639" w14:textId="77777777" w:rsidR="00966B2B" w:rsidRPr="006D4181" w:rsidRDefault="00966B2B" w:rsidP="00966B2B">
      <w:pPr>
        <w:pStyle w:val="Textkrper"/>
        <w:spacing w:before="122" w:line="239" w:lineRule="auto"/>
        <w:ind w:right="143"/>
        <w:jc w:val="both"/>
        <w:rPr>
          <w:rFonts w:cs="Arial"/>
          <w:spacing w:val="-1"/>
        </w:rPr>
      </w:pPr>
      <w:r w:rsidRPr="006D4181">
        <w:rPr>
          <w:rFonts w:cs="Arial"/>
        </w:rPr>
        <w:br/>
        <w:t>[2] En cuanto el empleado clasifica el proceso como correcto (el fichero debe ser recuperable en el archivo), el fichero se mueve a una carpeta local de ficheros separada que contiene todos los ficheros archivados. Los ficheros aquí almacenados se guardan temporalmente durante 30 días para poder archivarlos de nuevo en caso de producirse errores. La eliminación de estos ficheros no debería realizarse antes de 60 días. Con esto concluye el proceso.</w:t>
      </w:r>
    </w:p>
    <w:p w14:paraId="033C1C7B" w14:textId="77777777" w:rsidR="00966B2B" w:rsidRPr="006D4181" w:rsidRDefault="00966B2B" w:rsidP="00966B2B">
      <w:pPr>
        <w:spacing w:before="7" w:line="220" w:lineRule="exact"/>
        <w:rPr>
          <w:rFonts w:ascii="Arial" w:hAnsi="Arial" w:cs="Arial"/>
          <w:lang w:val="de-DE"/>
        </w:rPr>
      </w:pPr>
    </w:p>
    <w:p w14:paraId="341D5102" w14:textId="77777777" w:rsidR="00966B2B" w:rsidRPr="006D4181" w:rsidRDefault="00966B2B" w:rsidP="00966B2B">
      <w:pPr>
        <w:spacing w:before="7" w:line="220" w:lineRule="exact"/>
        <w:rPr>
          <w:rFonts w:ascii="Arial" w:hAnsi="Arial" w:cs="Arial"/>
          <w:lang w:val="de-DE"/>
        </w:rPr>
      </w:pPr>
    </w:p>
    <w:p w14:paraId="63B987A7" w14:textId="77777777" w:rsidR="00966B2B" w:rsidRPr="006D4181" w:rsidRDefault="00966B2B" w:rsidP="00966B2B">
      <w:pPr>
        <w:spacing w:before="7" w:line="220" w:lineRule="exact"/>
        <w:rPr>
          <w:rFonts w:ascii="Arial" w:hAnsi="Arial" w:cs="Arial"/>
          <w:lang w:val="de-DE"/>
        </w:rPr>
      </w:pPr>
    </w:p>
    <w:p w14:paraId="5F95FEE9" w14:textId="77777777" w:rsidR="00966B2B" w:rsidRPr="006D4181" w:rsidRDefault="00966B2B" w:rsidP="00966B2B">
      <w:pPr>
        <w:spacing w:before="7" w:line="220" w:lineRule="exact"/>
        <w:rPr>
          <w:rFonts w:ascii="Arial" w:hAnsi="Arial" w:cs="Arial"/>
          <w:lang w:val="de-DE"/>
        </w:rPr>
      </w:pPr>
    </w:p>
    <w:p w14:paraId="18612A68" w14:textId="77777777" w:rsidR="00966B2B" w:rsidRPr="006D4181" w:rsidRDefault="00966B2B" w:rsidP="00966B2B">
      <w:pPr>
        <w:spacing w:before="7" w:line="220" w:lineRule="exact"/>
        <w:rPr>
          <w:rFonts w:ascii="Arial" w:hAnsi="Arial" w:cs="Arial"/>
          <w:lang w:val="de-DE"/>
        </w:rPr>
      </w:pPr>
    </w:p>
    <w:p w14:paraId="62A491A0" w14:textId="77777777" w:rsidR="00966B2B" w:rsidRPr="006D4181" w:rsidRDefault="00966B2B" w:rsidP="00966B2B">
      <w:pPr>
        <w:spacing w:before="7" w:line="220" w:lineRule="exact"/>
        <w:rPr>
          <w:rFonts w:ascii="Arial" w:hAnsi="Arial" w:cs="Arial"/>
          <w:lang w:val="de-DE"/>
        </w:rPr>
      </w:pPr>
    </w:p>
    <w:p w14:paraId="5E7389A7" w14:textId="77777777" w:rsidR="00966B2B" w:rsidRPr="006D4181" w:rsidRDefault="00966B2B" w:rsidP="00966B2B">
      <w:pPr>
        <w:spacing w:before="7" w:line="220" w:lineRule="exact"/>
        <w:rPr>
          <w:rFonts w:ascii="Arial" w:hAnsi="Arial" w:cs="Arial"/>
          <w:lang w:val="de-DE"/>
        </w:rPr>
      </w:pPr>
    </w:p>
    <w:p w14:paraId="1174C667" w14:textId="77777777" w:rsidR="00966B2B" w:rsidRPr="006D4181" w:rsidRDefault="00966B2B" w:rsidP="00966B2B">
      <w:pPr>
        <w:spacing w:before="7" w:line="220" w:lineRule="exact"/>
        <w:rPr>
          <w:rFonts w:ascii="Arial" w:hAnsi="Arial" w:cs="Arial"/>
          <w:lang w:val="de-DE"/>
        </w:rPr>
      </w:pPr>
    </w:p>
    <w:p w14:paraId="47EC2520" w14:textId="77777777" w:rsidR="00966B2B" w:rsidRPr="006D4181" w:rsidRDefault="00966B2B" w:rsidP="00966B2B">
      <w:pPr>
        <w:spacing w:before="7" w:line="220" w:lineRule="exact"/>
        <w:rPr>
          <w:rFonts w:ascii="Arial" w:hAnsi="Arial" w:cs="Arial"/>
          <w:lang w:val="de-DE"/>
        </w:rPr>
      </w:pPr>
    </w:p>
    <w:p w14:paraId="49590FF2" w14:textId="77777777" w:rsidR="00966B2B" w:rsidRPr="006D4181" w:rsidRDefault="00966B2B" w:rsidP="00966B2B">
      <w:pPr>
        <w:spacing w:before="7" w:line="220" w:lineRule="exact"/>
        <w:rPr>
          <w:rFonts w:ascii="Arial" w:hAnsi="Arial" w:cs="Arial"/>
          <w:lang w:val="de-DE"/>
        </w:rPr>
      </w:pPr>
    </w:p>
    <w:p w14:paraId="78C59027" w14:textId="77777777" w:rsidR="00966B2B" w:rsidRPr="006D4181" w:rsidRDefault="00966B2B" w:rsidP="00966B2B">
      <w:pPr>
        <w:spacing w:before="7" w:line="220" w:lineRule="exact"/>
        <w:rPr>
          <w:rFonts w:ascii="Arial" w:hAnsi="Arial" w:cs="Arial"/>
          <w:lang w:val="de-DE"/>
        </w:rPr>
      </w:pPr>
    </w:p>
    <w:p w14:paraId="4E380ED2" w14:textId="77777777" w:rsidR="00966B2B" w:rsidRPr="006D4181" w:rsidRDefault="00966B2B" w:rsidP="00966B2B">
      <w:pPr>
        <w:spacing w:before="7" w:line="220" w:lineRule="exact"/>
        <w:rPr>
          <w:rFonts w:ascii="Arial" w:hAnsi="Arial" w:cs="Arial"/>
          <w:lang w:val="de-DE"/>
        </w:rPr>
      </w:pPr>
    </w:p>
    <w:p w14:paraId="579D626F" w14:textId="77777777" w:rsidR="00966B2B" w:rsidRPr="006D4181" w:rsidRDefault="00966B2B" w:rsidP="00966B2B">
      <w:pPr>
        <w:spacing w:before="7" w:line="220" w:lineRule="exact"/>
        <w:rPr>
          <w:rFonts w:ascii="Arial" w:hAnsi="Arial" w:cs="Arial"/>
          <w:lang w:val="de-DE"/>
        </w:rPr>
      </w:pPr>
    </w:p>
    <w:p w14:paraId="4BD6157D" w14:textId="77777777" w:rsidR="00966B2B" w:rsidRPr="006D4181" w:rsidRDefault="00966B2B" w:rsidP="00966B2B">
      <w:pPr>
        <w:spacing w:before="7" w:line="220" w:lineRule="exact"/>
        <w:rPr>
          <w:rFonts w:ascii="Arial" w:hAnsi="Arial" w:cs="Arial"/>
          <w:lang w:val="de-DE"/>
        </w:rPr>
      </w:pPr>
    </w:p>
    <w:p w14:paraId="6F033C17" w14:textId="77777777" w:rsidR="00966B2B" w:rsidRPr="006D4181" w:rsidRDefault="00966B2B" w:rsidP="00966B2B">
      <w:pPr>
        <w:spacing w:before="7" w:line="220" w:lineRule="exact"/>
        <w:rPr>
          <w:rFonts w:ascii="Arial" w:hAnsi="Arial" w:cs="Arial"/>
          <w:lang w:val="de-DE"/>
        </w:rPr>
      </w:pPr>
    </w:p>
    <w:p w14:paraId="6A253CD5" w14:textId="77777777" w:rsidR="00966B2B" w:rsidRPr="006D4181" w:rsidRDefault="00966B2B" w:rsidP="00966B2B">
      <w:pPr>
        <w:spacing w:before="7" w:line="220" w:lineRule="exact"/>
        <w:rPr>
          <w:rFonts w:ascii="Arial" w:hAnsi="Arial" w:cs="Arial"/>
          <w:lang w:val="de-DE"/>
        </w:rPr>
      </w:pPr>
    </w:p>
    <w:p w14:paraId="319BA899" w14:textId="77777777" w:rsidR="00966B2B" w:rsidRPr="006D4181" w:rsidRDefault="00966B2B" w:rsidP="00966B2B">
      <w:pPr>
        <w:spacing w:before="7" w:line="220" w:lineRule="exact"/>
        <w:rPr>
          <w:rFonts w:ascii="Arial" w:hAnsi="Arial" w:cs="Arial"/>
          <w:lang w:val="de-DE"/>
        </w:rPr>
      </w:pPr>
    </w:p>
    <w:p w14:paraId="3B9FBAAB" w14:textId="77777777" w:rsidR="006C4244" w:rsidRPr="006D4181" w:rsidRDefault="006C4244" w:rsidP="00966B2B">
      <w:pPr>
        <w:spacing w:before="7" w:line="220" w:lineRule="exact"/>
        <w:rPr>
          <w:rFonts w:ascii="Arial" w:hAnsi="Arial" w:cs="Arial"/>
          <w:lang w:val="de-DE"/>
        </w:rPr>
      </w:pPr>
    </w:p>
    <w:p w14:paraId="79C8F7BA" w14:textId="77777777" w:rsidR="00966B2B" w:rsidRPr="006D4181" w:rsidRDefault="00966B2B" w:rsidP="00966B2B">
      <w:pPr>
        <w:spacing w:before="7" w:line="220" w:lineRule="exact"/>
        <w:rPr>
          <w:rFonts w:ascii="Arial" w:hAnsi="Arial" w:cs="Arial"/>
          <w:lang w:val="de-DE"/>
        </w:rPr>
      </w:pPr>
    </w:p>
    <w:p w14:paraId="2DD490F5" w14:textId="77777777" w:rsidR="00966B2B" w:rsidRPr="006D4181" w:rsidRDefault="00966B2B" w:rsidP="00966B2B">
      <w:pPr>
        <w:pStyle w:val="berschrift1"/>
        <w:numPr>
          <w:ilvl w:val="0"/>
          <w:numId w:val="8"/>
        </w:numPr>
        <w:tabs>
          <w:tab w:val="left" w:pos="658"/>
        </w:tabs>
        <w:spacing w:before="59"/>
        <w:ind w:left="657"/>
        <w:jc w:val="both"/>
        <w:rPr>
          <w:rFonts w:cs="Arial"/>
          <w:b w:val="0"/>
          <w:bCs w:val="0"/>
        </w:rPr>
      </w:pPr>
      <w:bookmarkStart w:id="20" w:name="_TOC_250002"/>
      <w:r w:rsidRPr="006D4181">
        <w:rPr>
          <w:rFonts w:cs="Arial"/>
        </w:rPr>
        <w:lastRenderedPageBreak/>
        <w:t>Documentos suministrados</w:t>
      </w:r>
      <w:bookmarkEnd w:id="20"/>
    </w:p>
    <w:p w14:paraId="4EC9E08B" w14:textId="77777777" w:rsidR="00966B2B" w:rsidRPr="006D4181" w:rsidRDefault="00966B2B" w:rsidP="00966B2B">
      <w:pPr>
        <w:pStyle w:val="Textkrper"/>
        <w:spacing w:before="66"/>
        <w:ind w:left="225"/>
        <w:rPr>
          <w:rFonts w:cs="Arial"/>
        </w:rPr>
      </w:pPr>
      <w:r w:rsidRPr="006D4181">
        <w:rPr>
          <w:rFonts w:cs="Arial"/>
        </w:rPr>
        <w:t>[1] Además de los sistemas y procesos descritos en esta documentación de procedimiento, se aplican los siguientes documentos, algunos de los cuales se mencionan en el texto:</w:t>
      </w:r>
    </w:p>
    <w:p w14:paraId="31B810A9" w14:textId="77777777" w:rsidR="00966B2B" w:rsidRPr="006D4181" w:rsidRDefault="00966B2B" w:rsidP="00966B2B">
      <w:pPr>
        <w:pStyle w:val="Textkrper"/>
        <w:numPr>
          <w:ilvl w:val="0"/>
          <w:numId w:val="4"/>
        </w:numPr>
        <w:tabs>
          <w:tab w:val="left" w:pos="936"/>
        </w:tabs>
        <w:spacing w:before="116"/>
        <w:rPr>
          <w:rFonts w:cs="Arial"/>
        </w:rPr>
      </w:pPr>
      <w:r w:rsidRPr="006D4181">
        <w:rPr>
          <w:rFonts w:cs="Arial"/>
        </w:rPr>
        <w:t>Manual BvLArchivio I-III</w:t>
      </w:r>
    </w:p>
    <w:p w14:paraId="7D63E6E7" w14:textId="77777777" w:rsidR="00966B2B" w:rsidRPr="006D4181" w:rsidRDefault="00966B2B" w:rsidP="00966B2B">
      <w:pPr>
        <w:pStyle w:val="Textkrper"/>
        <w:numPr>
          <w:ilvl w:val="0"/>
          <w:numId w:val="4"/>
        </w:numPr>
        <w:tabs>
          <w:tab w:val="left" w:pos="936"/>
        </w:tabs>
        <w:spacing w:before="37"/>
        <w:rPr>
          <w:rFonts w:cs="Arial"/>
        </w:rPr>
      </w:pPr>
      <w:r w:rsidRPr="006D4181">
        <w:rPr>
          <w:rFonts w:cs="Arial"/>
        </w:rPr>
        <w:t>[Instrucciones de trabajo/organización X, Y]</w:t>
      </w:r>
    </w:p>
    <w:p w14:paraId="7C9E1F01" w14:textId="77777777" w:rsidR="00966B2B" w:rsidRPr="006D4181" w:rsidRDefault="00966B2B" w:rsidP="00966B2B">
      <w:pPr>
        <w:pStyle w:val="Textkrper"/>
        <w:numPr>
          <w:ilvl w:val="0"/>
          <w:numId w:val="4"/>
        </w:numPr>
        <w:tabs>
          <w:tab w:val="left" w:pos="936"/>
        </w:tabs>
        <w:spacing w:before="33"/>
        <w:rPr>
          <w:rFonts w:cs="Arial"/>
        </w:rPr>
      </w:pPr>
      <w:r w:rsidRPr="006D4181">
        <w:rPr>
          <w:rFonts w:cs="Arial"/>
        </w:rPr>
        <w:t>Instrucción de organización de correo electrónico</w:t>
      </w:r>
    </w:p>
    <w:p w14:paraId="59186990" w14:textId="77777777" w:rsidR="00966B2B" w:rsidRPr="006D4181" w:rsidRDefault="00966B2B" w:rsidP="00966B2B">
      <w:pPr>
        <w:pStyle w:val="Textkrper"/>
        <w:numPr>
          <w:ilvl w:val="0"/>
          <w:numId w:val="4"/>
        </w:numPr>
        <w:tabs>
          <w:tab w:val="left" w:pos="936"/>
        </w:tabs>
        <w:spacing w:before="33"/>
        <w:rPr>
          <w:rFonts w:cs="Arial"/>
        </w:rPr>
      </w:pPr>
      <w:r w:rsidRPr="006D4181">
        <w:rPr>
          <w:rFonts w:cs="Arial"/>
        </w:rPr>
        <w:t>Instrucción de organización de fichero</w:t>
      </w:r>
    </w:p>
    <w:p w14:paraId="1896B16D" w14:textId="77777777" w:rsidR="00966B2B" w:rsidRPr="006D4181" w:rsidRDefault="00966B2B" w:rsidP="00966B2B">
      <w:pPr>
        <w:pStyle w:val="Textkrper"/>
        <w:numPr>
          <w:ilvl w:val="0"/>
          <w:numId w:val="4"/>
        </w:numPr>
        <w:tabs>
          <w:tab w:val="left" w:pos="936"/>
        </w:tabs>
        <w:spacing w:before="33"/>
        <w:rPr>
          <w:rFonts w:cs="Arial"/>
        </w:rPr>
      </w:pPr>
      <w:r w:rsidRPr="006D4181">
        <w:rPr>
          <w:rFonts w:cs="Arial"/>
        </w:rPr>
        <w:t>Certificado BvLArchivio</w:t>
      </w:r>
    </w:p>
    <w:p w14:paraId="68215C97" w14:textId="77777777" w:rsidR="00966B2B" w:rsidRPr="006D4181" w:rsidRDefault="00966B2B" w:rsidP="00966B2B">
      <w:pPr>
        <w:spacing w:line="220" w:lineRule="exact"/>
        <w:rPr>
          <w:rFonts w:ascii="Arial" w:hAnsi="Arial" w:cs="Arial"/>
          <w:lang w:val="de-DE"/>
        </w:rPr>
      </w:pPr>
    </w:p>
    <w:p w14:paraId="62E9FD52" w14:textId="77777777" w:rsidR="00966B2B" w:rsidRPr="006D4181" w:rsidRDefault="00966B2B" w:rsidP="00966B2B">
      <w:pPr>
        <w:spacing w:line="220" w:lineRule="exact"/>
        <w:rPr>
          <w:rFonts w:ascii="Arial" w:hAnsi="Arial" w:cs="Arial"/>
          <w:lang w:val="de-DE"/>
        </w:rPr>
      </w:pPr>
    </w:p>
    <w:p w14:paraId="45A82548" w14:textId="77777777" w:rsidR="00966B2B" w:rsidRPr="006D4181" w:rsidRDefault="00966B2B" w:rsidP="00966B2B">
      <w:pPr>
        <w:pStyle w:val="berschrift1"/>
        <w:numPr>
          <w:ilvl w:val="0"/>
          <w:numId w:val="8"/>
        </w:numPr>
        <w:tabs>
          <w:tab w:val="left" w:pos="658"/>
        </w:tabs>
        <w:ind w:left="657"/>
        <w:jc w:val="both"/>
        <w:rPr>
          <w:rFonts w:cs="Arial"/>
          <w:b w:val="0"/>
          <w:bCs w:val="0"/>
        </w:rPr>
      </w:pPr>
      <w:bookmarkStart w:id="21" w:name="_TOC_250001"/>
      <w:r w:rsidRPr="006D4181">
        <w:rPr>
          <w:rFonts w:cs="Arial"/>
        </w:rPr>
        <w:t>Historial de cambios</w:t>
      </w:r>
      <w:bookmarkEnd w:id="21"/>
    </w:p>
    <w:p w14:paraId="5EAB039C" w14:textId="079CCAF8" w:rsidR="00966B2B" w:rsidRPr="006D4181" w:rsidRDefault="00966B2B" w:rsidP="00966B2B">
      <w:pPr>
        <w:pStyle w:val="Textkrper"/>
        <w:spacing w:before="66"/>
        <w:ind w:left="225" w:right="223"/>
        <w:jc w:val="both"/>
        <w:rPr>
          <w:rFonts w:cs="Arial"/>
        </w:rPr>
      </w:pPr>
      <w:r w:rsidRPr="006D4181">
        <w:rPr>
          <w:rFonts w:cs="Arial"/>
        </w:rPr>
        <w:t>[1] Si se modifica la documentación de procedimiento, la versión sustituida se archiva con su número de versión unívoco, indicando el período de validez hasta la expiración del período de conservación.</w:t>
      </w:r>
    </w:p>
    <w:p w14:paraId="61B66A4F" w14:textId="77777777" w:rsidR="00966B2B" w:rsidRPr="006D4181" w:rsidRDefault="00966B2B" w:rsidP="00966B2B">
      <w:pPr>
        <w:pStyle w:val="Textkrper"/>
        <w:spacing w:before="116"/>
        <w:ind w:left="225"/>
        <w:jc w:val="both"/>
        <w:rPr>
          <w:rFonts w:cs="Arial"/>
        </w:rPr>
      </w:pPr>
      <w:r w:rsidRPr="006D4181">
        <w:rPr>
          <w:rFonts w:cs="Arial"/>
        </w:rPr>
        <w:t>[2] La siguiente tabla contiene un resumen del historial de cambios:</w:t>
      </w:r>
    </w:p>
    <w:p w14:paraId="2E195575" w14:textId="77777777" w:rsidR="00966B2B" w:rsidRPr="006D4181" w:rsidRDefault="00966B2B" w:rsidP="00966B2B">
      <w:pPr>
        <w:spacing w:before="20" w:line="240" w:lineRule="exact"/>
        <w:rPr>
          <w:rFonts w:ascii="Arial" w:hAnsi="Arial" w:cs="Arial"/>
          <w:sz w:val="24"/>
          <w:szCs w:val="24"/>
          <w:lang w:val="de-DE"/>
        </w:rPr>
      </w:pPr>
    </w:p>
    <w:tbl>
      <w:tblPr>
        <w:tblStyle w:val="TableNormal"/>
        <w:tblW w:w="0" w:type="auto"/>
        <w:tblInd w:w="109" w:type="dxa"/>
        <w:tblLayout w:type="fixed"/>
        <w:tblLook w:val="01E0" w:firstRow="1" w:lastRow="1" w:firstColumn="1" w:lastColumn="1" w:noHBand="0" w:noVBand="0"/>
      </w:tblPr>
      <w:tblGrid>
        <w:gridCol w:w="1334"/>
        <w:gridCol w:w="1046"/>
        <w:gridCol w:w="6010"/>
        <w:gridCol w:w="1578"/>
      </w:tblGrid>
      <w:tr w:rsidR="00966B2B" w:rsidRPr="006D4181" w14:paraId="39BEE12A" w14:textId="77777777" w:rsidTr="006D4181">
        <w:trPr>
          <w:trHeight w:hRule="exact" w:val="514"/>
        </w:trPr>
        <w:tc>
          <w:tcPr>
            <w:tcW w:w="1334" w:type="dxa"/>
            <w:tcBorders>
              <w:top w:val="single" w:sz="5" w:space="0" w:color="000000"/>
              <w:left w:val="single" w:sz="5" w:space="0" w:color="000000"/>
              <w:bottom w:val="single" w:sz="5" w:space="0" w:color="000000"/>
              <w:right w:val="single" w:sz="5" w:space="0" w:color="000000"/>
            </w:tcBorders>
          </w:tcPr>
          <w:p w14:paraId="1CF02D8B" w14:textId="77777777" w:rsidR="00966B2B" w:rsidRPr="006D4181" w:rsidRDefault="00966B2B" w:rsidP="007000AA">
            <w:pPr>
              <w:pStyle w:val="TableParagraph"/>
              <w:spacing w:line="242" w:lineRule="exact"/>
              <w:ind w:left="104"/>
              <w:rPr>
                <w:rFonts w:ascii="Arial" w:eastAsia="Arial" w:hAnsi="Arial" w:cs="Arial"/>
              </w:rPr>
            </w:pPr>
            <w:r w:rsidRPr="006D4181">
              <w:rPr>
                <w:rFonts w:ascii="Arial" w:hAnsi="Arial" w:cs="Arial"/>
                <w:b/>
              </w:rPr>
              <w:t>Fecha</w:t>
            </w:r>
          </w:p>
        </w:tc>
        <w:tc>
          <w:tcPr>
            <w:tcW w:w="1046" w:type="dxa"/>
            <w:tcBorders>
              <w:top w:val="single" w:sz="5" w:space="0" w:color="000000"/>
              <w:left w:val="single" w:sz="5" w:space="0" w:color="000000"/>
              <w:bottom w:val="single" w:sz="5" w:space="0" w:color="000000"/>
              <w:right w:val="single" w:sz="5" w:space="0" w:color="000000"/>
            </w:tcBorders>
          </w:tcPr>
          <w:p w14:paraId="450FDE46" w14:textId="77777777" w:rsidR="00966B2B" w:rsidRPr="006D4181" w:rsidRDefault="00966B2B" w:rsidP="007000AA">
            <w:pPr>
              <w:pStyle w:val="TableParagraph"/>
              <w:spacing w:line="242" w:lineRule="exact"/>
              <w:ind w:left="99"/>
              <w:rPr>
                <w:rFonts w:ascii="Arial" w:eastAsia="Arial" w:hAnsi="Arial" w:cs="Arial"/>
              </w:rPr>
            </w:pPr>
            <w:r w:rsidRPr="006D4181">
              <w:rPr>
                <w:rFonts w:ascii="Arial" w:hAnsi="Arial" w:cs="Arial"/>
                <w:b/>
              </w:rPr>
              <w:t>Capítulo</w:t>
            </w:r>
          </w:p>
        </w:tc>
        <w:tc>
          <w:tcPr>
            <w:tcW w:w="6010" w:type="dxa"/>
            <w:tcBorders>
              <w:top w:val="single" w:sz="5" w:space="0" w:color="000000"/>
              <w:left w:val="single" w:sz="5" w:space="0" w:color="000000"/>
              <w:bottom w:val="single" w:sz="5" w:space="0" w:color="000000"/>
              <w:right w:val="single" w:sz="5" w:space="0" w:color="000000"/>
            </w:tcBorders>
          </w:tcPr>
          <w:p w14:paraId="0CCF06CA" w14:textId="77777777" w:rsidR="00966B2B" w:rsidRPr="006D4181" w:rsidRDefault="00966B2B" w:rsidP="007000AA">
            <w:pPr>
              <w:pStyle w:val="TableParagraph"/>
              <w:spacing w:line="242" w:lineRule="exact"/>
              <w:ind w:left="99"/>
              <w:rPr>
                <w:rFonts w:ascii="Arial" w:eastAsia="Arial" w:hAnsi="Arial" w:cs="Arial"/>
              </w:rPr>
            </w:pPr>
            <w:r w:rsidRPr="006D4181">
              <w:rPr>
                <w:rFonts w:ascii="Arial" w:hAnsi="Arial" w:cs="Arial"/>
                <w:b/>
              </w:rPr>
              <w:t>Contenido de la modificación</w:t>
            </w:r>
          </w:p>
        </w:tc>
        <w:tc>
          <w:tcPr>
            <w:tcW w:w="1578" w:type="dxa"/>
            <w:tcBorders>
              <w:top w:val="single" w:sz="5" w:space="0" w:color="000000"/>
              <w:left w:val="single" w:sz="5" w:space="0" w:color="000000"/>
              <w:bottom w:val="single" w:sz="5" w:space="0" w:color="000000"/>
              <w:right w:val="single" w:sz="5" w:space="0" w:color="000000"/>
            </w:tcBorders>
          </w:tcPr>
          <w:p w14:paraId="7D44214F" w14:textId="77777777" w:rsidR="00966B2B" w:rsidRPr="006D4181" w:rsidRDefault="00966B2B" w:rsidP="007000AA">
            <w:pPr>
              <w:pStyle w:val="TableParagraph"/>
              <w:spacing w:line="236" w:lineRule="auto"/>
              <w:ind w:left="104" w:right="165"/>
              <w:rPr>
                <w:rFonts w:ascii="Arial" w:eastAsia="Arial" w:hAnsi="Arial" w:cs="Arial"/>
              </w:rPr>
            </w:pPr>
            <w:r w:rsidRPr="006D4181">
              <w:rPr>
                <w:rFonts w:ascii="Arial" w:hAnsi="Arial" w:cs="Arial"/>
                <w:b/>
              </w:rPr>
              <w:t>modificado por</w:t>
            </w:r>
          </w:p>
        </w:tc>
      </w:tr>
      <w:tr w:rsidR="00966B2B" w:rsidRPr="006D4181" w14:paraId="0FE6DC16" w14:textId="77777777" w:rsidTr="006D4181">
        <w:trPr>
          <w:trHeight w:hRule="exact" w:val="264"/>
        </w:trPr>
        <w:tc>
          <w:tcPr>
            <w:tcW w:w="1334" w:type="dxa"/>
            <w:tcBorders>
              <w:top w:val="single" w:sz="5" w:space="0" w:color="000000"/>
              <w:left w:val="single" w:sz="5" w:space="0" w:color="000000"/>
              <w:bottom w:val="single" w:sz="5" w:space="0" w:color="000000"/>
              <w:right w:val="single" w:sz="5" w:space="0" w:color="000000"/>
            </w:tcBorders>
          </w:tcPr>
          <w:p w14:paraId="6AD0DFB2" w14:textId="77777777" w:rsidR="00966B2B" w:rsidRPr="006D4181" w:rsidRDefault="00966B2B" w:rsidP="007000AA">
            <w:pPr>
              <w:rPr>
                <w:rFonts w:ascii="Arial" w:hAnsi="Arial" w:cs="Arial"/>
              </w:rPr>
            </w:pPr>
          </w:p>
        </w:tc>
        <w:tc>
          <w:tcPr>
            <w:tcW w:w="1046" w:type="dxa"/>
            <w:tcBorders>
              <w:top w:val="single" w:sz="5" w:space="0" w:color="000000"/>
              <w:left w:val="single" w:sz="5" w:space="0" w:color="000000"/>
              <w:bottom w:val="single" w:sz="5" w:space="0" w:color="000000"/>
              <w:right w:val="single" w:sz="5" w:space="0" w:color="000000"/>
            </w:tcBorders>
          </w:tcPr>
          <w:p w14:paraId="6A22AEE4" w14:textId="77777777" w:rsidR="00966B2B" w:rsidRPr="006D4181" w:rsidRDefault="00966B2B" w:rsidP="007000AA">
            <w:pPr>
              <w:rPr>
                <w:rFonts w:ascii="Arial" w:hAnsi="Arial" w:cs="Arial"/>
              </w:rPr>
            </w:pPr>
          </w:p>
        </w:tc>
        <w:tc>
          <w:tcPr>
            <w:tcW w:w="6010" w:type="dxa"/>
            <w:tcBorders>
              <w:top w:val="single" w:sz="5" w:space="0" w:color="000000"/>
              <w:left w:val="single" w:sz="5" w:space="0" w:color="000000"/>
              <w:bottom w:val="single" w:sz="5" w:space="0" w:color="000000"/>
              <w:right w:val="single" w:sz="5" w:space="0" w:color="000000"/>
            </w:tcBorders>
          </w:tcPr>
          <w:p w14:paraId="4F9C4B27" w14:textId="77777777" w:rsidR="00966B2B" w:rsidRPr="006D4181" w:rsidRDefault="00966B2B" w:rsidP="007000AA">
            <w:pPr>
              <w:rPr>
                <w:rFonts w:ascii="Arial" w:hAnsi="Arial" w:cs="Arial"/>
              </w:rPr>
            </w:pPr>
          </w:p>
        </w:tc>
        <w:tc>
          <w:tcPr>
            <w:tcW w:w="1578" w:type="dxa"/>
            <w:tcBorders>
              <w:top w:val="single" w:sz="5" w:space="0" w:color="000000"/>
              <w:left w:val="single" w:sz="5" w:space="0" w:color="000000"/>
              <w:bottom w:val="single" w:sz="5" w:space="0" w:color="000000"/>
              <w:right w:val="single" w:sz="5" w:space="0" w:color="000000"/>
            </w:tcBorders>
          </w:tcPr>
          <w:p w14:paraId="39FBE758" w14:textId="77777777" w:rsidR="00966B2B" w:rsidRPr="006D4181" w:rsidRDefault="00966B2B" w:rsidP="007000AA">
            <w:pPr>
              <w:rPr>
                <w:rFonts w:ascii="Arial" w:hAnsi="Arial" w:cs="Arial"/>
              </w:rPr>
            </w:pPr>
          </w:p>
        </w:tc>
      </w:tr>
      <w:tr w:rsidR="00966B2B" w:rsidRPr="006D4181" w14:paraId="51D45D84" w14:textId="77777777" w:rsidTr="006D4181">
        <w:trPr>
          <w:trHeight w:hRule="exact" w:val="264"/>
        </w:trPr>
        <w:tc>
          <w:tcPr>
            <w:tcW w:w="1334" w:type="dxa"/>
            <w:tcBorders>
              <w:top w:val="single" w:sz="5" w:space="0" w:color="000000"/>
              <w:left w:val="single" w:sz="5" w:space="0" w:color="000000"/>
              <w:bottom w:val="single" w:sz="5" w:space="0" w:color="000000"/>
              <w:right w:val="single" w:sz="5" w:space="0" w:color="000000"/>
            </w:tcBorders>
          </w:tcPr>
          <w:p w14:paraId="2695E58D" w14:textId="77777777" w:rsidR="00966B2B" w:rsidRPr="006D4181" w:rsidRDefault="00966B2B" w:rsidP="007000AA">
            <w:pPr>
              <w:rPr>
                <w:rFonts w:ascii="Arial" w:hAnsi="Arial" w:cs="Arial"/>
              </w:rPr>
            </w:pPr>
          </w:p>
        </w:tc>
        <w:tc>
          <w:tcPr>
            <w:tcW w:w="1046" w:type="dxa"/>
            <w:tcBorders>
              <w:top w:val="single" w:sz="5" w:space="0" w:color="000000"/>
              <w:left w:val="single" w:sz="5" w:space="0" w:color="000000"/>
              <w:bottom w:val="single" w:sz="5" w:space="0" w:color="000000"/>
              <w:right w:val="single" w:sz="5" w:space="0" w:color="000000"/>
            </w:tcBorders>
          </w:tcPr>
          <w:p w14:paraId="5F94167B" w14:textId="77777777" w:rsidR="00966B2B" w:rsidRPr="006D4181" w:rsidRDefault="00966B2B" w:rsidP="007000AA">
            <w:pPr>
              <w:rPr>
                <w:rFonts w:ascii="Arial" w:hAnsi="Arial" w:cs="Arial"/>
              </w:rPr>
            </w:pPr>
          </w:p>
        </w:tc>
        <w:tc>
          <w:tcPr>
            <w:tcW w:w="6010" w:type="dxa"/>
            <w:tcBorders>
              <w:top w:val="single" w:sz="5" w:space="0" w:color="000000"/>
              <w:left w:val="single" w:sz="5" w:space="0" w:color="000000"/>
              <w:bottom w:val="single" w:sz="5" w:space="0" w:color="000000"/>
              <w:right w:val="single" w:sz="5" w:space="0" w:color="000000"/>
            </w:tcBorders>
          </w:tcPr>
          <w:p w14:paraId="4F2F58BB" w14:textId="77777777" w:rsidR="00966B2B" w:rsidRPr="006D4181" w:rsidRDefault="00966B2B" w:rsidP="007000AA">
            <w:pPr>
              <w:rPr>
                <w:rFonts w:ascii="Arial" w:hAnsi="Arial" w:cs="Arial"/>
              </w:rPr>
            </w:pPr>
          </w:p>
        </w:tc>
        <w:tc>
          <w:tcPr>
            <w:tcW w:w="1578" w:type="dxa"/>
            <w:tcBorders>
              <w:top w:val="single" w:sz="5" w:space="0" w:color="000000"/>
              <w:left w:val="single" w:sz="5" w:space="0" w:color="000000"/>
              <w:bottom w:val="single" w:sz="5" w:space="0" w:color="000000"/>
              <w:right w:val="single" w:sz="5" w:space="0" w:color="000000"/>
            </w:tcBorders>
          </w:tcPr>
          <w:p w14:paraId="666BD4EC" w14:textId="77777777" w:rsidR="00966B2B" w:rsidRPr="006D4181" w:rsidRDefault="00966B2B" w:rsidP="007000AA">
            <w:pPr>
              <w:rPr>
                <w:rFonts w:ascii="Arial" w:hAnsi="Arial" w:cs="Arial"/>
              </w:rPr>
            </w:pPr>
          </w:p>
        </w:tc>
      </w:tr>
    </w:tbl>
    <w:p w14:paraId="5B146D7D" w14:textId="77777777" w:rsidR="00966B2B" w:rsidRPr="006D4181" w:rsidRDefault="00966B2B" w:rsidP="00966B2B">
      <w:pPr>
        <w:spacing w:line="200" w:lineRule="exact"/>
        <w:rPr>
          <w:rFonts w:ascii="Arial" w:hAnsi="Arial" w:cs="Arial"/>
          <w:lang w:val="de-DE"/>
        </w:rPr>
      </w:pPr>
    </w:p>
    <w:p w14:paraId="39B93AC3" w14:textId="77777777" w:rsidR="00AA2A02" w:rsidRPr="006D4181" w:rsidRDefault="00AA2A02">
      <w:pPr>
        <w:spacing w:line="320" w:lineRule="exact"/>
        <w:rPr>
          <w:rFonts w:ascii="Arial" w:hAnsi="Arial" w:cs="Arial"/>
          <w:sz w:val="32"/>
          <w:szCs w:val="32"/>
        </w:rPr>
      </w:pPr>
    </w:p>
    <w:sectPr w:rsidR="00AA2A02" w:rsidRPr="006D4181" w:rsidSect="0060223B">
      <w:headerReference w:type="default" r:id="rId12"/>
      <w:pgSz w:w="11910" w:h="16840"/>
      <w:pgMar w:top="1180" w:right="700" w:bottom="1280" w:left="1060" w:header="756"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AF14" w14:textId="77777777" w:rsidR="00542DE5" w:rsidRDefault="00542DE5">
      <w:r>
        <w:separator/>
      </w:r>
    </w:p>
  </w:endnote>
  <w:endnote w:type="continuationSeparator" w:id="0">
    <w:p w14:paraId="7D033366" w14:textId="77777777" w:rsidR="00542DE5" w:rsidRDefault="0054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517F" w14:textId="77777777" w:rsidR="00644D35" w:rsidRDefault="00F06908">
    <w:pPr>
      <w:spacing w:line="14" w:lineRule="auto"/>
      <w:rPr>
        <w:sz w:val="20"/>
        <w:szCs w:val="20"/>
      </w:rPr>
    </w:pPr>
    <w:r>
      <w:rPr>
        <w:noProof/>
      </w:rPr>
      <mc:AlternateContent>
        <mc:Choice Requires="wpg">
          <w:drawing>
            <wp:anchor distT="0" distB="0" distL="114300" distR="114300" simplePos="0" relativeHeight="251656704" behindDoc="1" locked="0" layoutInCell="1" allowOverlap="1" wp14:anchorId="15B23822" wp14:editId="71203150">
              <wp:simplePos x="0" y="0"/>
              <wp:positionH relativeFrom="page">
                <wp:posOffset>810895</wp:posOffset>
              </wp:positionH>
              <wp:positionV relativeFrom="page">
                <wp:posOffset>9869805</wp:posOffset>
              </wp:positionV>
              <wp:extent cx="6227445" cy="1270"/>
              <wp:effectExtent l="10795" t="11430" r="10160" b="6350"/>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270"/>
                        <a:chOff x="1277" y="15543"/>
                        <a:chExt cx="9807" cy="2"/>
                      </a:xfrm>
                    </wpg:grpSpPr>
                    <wps:wsp>
                      <wps:cNvPr id="6" name="Freeform 10"/>
                      <wps:cNvSpPr>
                        <a:spLocks/>
                      </wps:cNvSpPr>
                      <wps:spPr bwMode="auto">
                        <a:xfrm>
                          <a:off x="1277" y="15543"/>
                          <a:ext cx="9807" cy="2"/>
                        </a:xfrm>
                        <a:custGeom>
                          <a:avLst/>
                          <a:gdLst>
                            <a:gd name="T0" fmla="+- 0 1277 1277"/>
                            <a:gd name="T1" fmla="*/ T0 w 9807"/>
                            <a:gd name="T2" fmla="+- 0 11083 1277"/>
                            <a:gd name="T3" fmla="*/ T2 w 9807"/>
                          </a:gdLst>
                          <a:ahLst/>
                          <a:cxnLst>
                            <a:cxn ang="0">
                              <a:pos x="T1" y="0"/>
                            </a:cxn>
                            <a:cxn ang="0">
                              <a:pos x="T3" y="0"/>
                            </a:cxn>
                          </a:cxnLst>
                          <a:rect l="0" t="0" r="r" b="b"/>
                          <a:pathLst>
                            <a:path w="9807">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3B1A1" id="Group 9" o:spid="_x0000_s1026" style="position:absolute;margin-left:63.85pt;margin-top:777.15pt;width:490.35pt;height:.1pt;z-index:-251659776;mso-position-horizontal-relative:page;mso-position-vertical-relative:page" coordorigin="1277,15543" coordsize="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">
              <v:shape id="Freeform 10" o:spid="_x0000_s1027" style="position:absolute;left:1277;top:15543;width:9807;height:2;visibility:visible;mso-wrap-style:square;v-text-anchor:top" coordsize="9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OvMIA&#10;AADaAAAADwAAAGRycy9kb3ducmV2LnhtbESPQYvCMBSE7wv+h/CEvSyauiwi1SgqKF6tonh7NM+m&#10;2LyUJtbqrzcLC3scZuYbZrbobCVaanzpWMFomIAgzp0uuVBwPGwGExA+IGusHJOCJ3lYzHsfM0y1&#10;e/Ce2iwUIkLYp6jAhFCnUvrckEU/dDVx9K6usRiibAqpG3xEuK3kd5KMpcWS44LBmtaG8lt2twq+&#10;2qo1u8P59PM6XranrV2bFWVKffa75RREoC78h//aO61gDL9X4g2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68wgAAANoAAAAPAAAAAAAAAAAAAAAAAJgCAABkcnMvZG93&#10;bnJldi54bWxQSwUGAAAAAAQABAD1AAAAhwMAAAAA&#10;" path="m,l9806,e" filled="f" strokeweight=".58pt">
                <v:path arrowok="t" o:connecttype="custom" o:connectlocs="0,0;9806,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75EA" w14:textId="77777777" w:rsidR="00644D35" w:rsidRDefault="00F06908">
    <w:pPr>
      <w:spacing w:line="14" w:lineRule="auto"/>
      <w:rPr>
        <w:sz w:val="20"/>
        <w:szCs w:val="20"/>
      </w:rPr>
    </w:pPr>
    <w:r>
      <w:rPr>
        <w:noProof/>
      </w:rPr>
      <mc:AlternateContent>
        <mc:Choice Requires="wpg">
          <w:drawing>
            <wp:anchor distT="0" distB="0" distL="114300" distR="114300" simplePos="0" relativeHeight="251657728" behindDoc="1" locked="0" layoutInCell="1" allowOverlap="1" wp14:anchorId="7B10B668" wp14:editId="4B32A6CC">
              <wp:simplePos x="0" y="0"/>
              <wp:positionH relativeFrom="page">
                <wp:posOffset>810895</wp:posOffset>
              </wp:positionH>
              <wp:positionV relativeFrom="page">
                <wp:posOffset>9869805</wp:posOffset>
              </wp:positionV>
              <wp:extent cx="6227445" cy="1270"/>
              <wp:effectExtent l="10795" t="11430" r="10160" b="635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270"/>
                        <a:chOff x="1277" y="15543"/>
                        <a:chExt cx="9807" cy="2"/>
                      </a:xfrm>
                    </wpg:grpSpPr>
                    <wps:wsp>
                      <wps:cNvPr id="4" name="Freeform 8"/>
                      <wps:cNvSpPr>
                        <a:spLocks/>
                      </wps:cNvSpPr>
                      <wps:spPr bwMode="auto">
                        <a:xfrm>
                          <a:off x="1277" y="15543"/>
                          <a:ext cx="9807" cy="2"/>
                        </a:xfrm>
                        <a:custGeom>
                          <a:avLst/>
                          <a:gdLst>
                            <a:gd name="T0" fmla="+- 0 1277 1277"/>
                            <a:gd name="T1" fmla="*/ T0 w 9807"/>
                            <a:gd name="T2" fmla="+- 0 11083 1277"/>
                            <a:gd name="T3" fmla="*/ T2 w 9807"/>
                          </a:gdLst>
                          <a:ahLst/>
                          <a:cxnLst>
                            <a:cxn ang="0">
                              <a:pos x="T1" y="0"/>
                            </a:cxn>
                            <a:cxn ang="0">
                              <a:pos x="T3" y="0"/>
                            </a:cxn>
                          </a:cxnLst>
                          <a:rect l="0" t="0" r="r" b="b"/>
                          <a:pathLst>
                            <a:path w="9807">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45757" id="Group 7" o:spid="_x0000_s1026" style="position:absolute;margin-left:63.85pt;margin-top:777.15pt;width:490.35pt;height:.1pt;z-index:-251658752;mso-position-horizontal-relative:page;mso-position-vertical-relative:page" coordorigin="1277,15543" coordsize="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">
              <v:shape id="Freeform 8" o:spid="_x0000_s1027" style="position:absolute;left:1277;top:15543;width:9807;height:2;visibility:visible;mso-wrap-style:square;v-text-anchor:top" coordsize="9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S1UMIA&#10;AADaAAAADwAAAGRycy9kb3ducmV2LnhtbESPQYvCMBSE78L+h/AWvMiarohINcquoHi1irK3R/Ns&#10;yjYvpYm1+uuNIHgcZuYbZr7sbCVaanzpWMH3MAFBnDtdcqHgsF9/TUH4gKyxckwKbuRhufjozTHV&#10;7so7arNQiAhhn6ICE0KdSulzQxb90NXE0Tu7xmKIsimkbvAa4baSoySZSIslxwWDNa0M5f/ZxSoY&#10;tFVrtvvTcXw//G2OG7syv5Qp1f/sfmYgAnXhHX61t1rBGJ5X4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LVQwgAAANoAAAAPAAAAAAAAAAAAAAAAAJgCAABkcnMvZG93&#10;bnJldi54bWxQSwUGAAAAAAQABAD1AAAAhwMAAAAA&#10;" path="m,l9806,e" filled="f" strokeweight=".58pt">
                <v:path arrowok="t" o:connecttype="custom" o:connectlocs="0,0;9806,0" o:connectangles="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4D69" w14:textId="77777777" w:rsidR="00966B2B" w:rsidRDefault="00F06908">
    <w:pPr>
      <w:spacing w:line="14" w:lineRule="auto"/>
      <w:rPr>
        <w:sz w:val="20"/>
        <w:szCs w:val="20"/>
      </w:rPr>
    </w:pPr>
    <w:r>
      <w:rPr>
        <w:noProof/>
      </w:rPr>
      <mc:AlternateContent>
        <mc:Choice Requires="wpg">
          <w:drawing>
            <wp:anchor distT="0" distB="0" distL="114300" distR="114300" simplePos="0" relativeHeight="251659776" behindDoc="1" locked="0" layoutInCell="1" allowOverlap="1" wp14:anchorId="7135B30D" wp14:editId="3422FCD9">
              <wp:simplePos x="0" y="0"/>
              <wp:positionH relativeFrom="page">
                <wp:posOffset>810895</wp:posOffset>
              </wp:positionH>
              <wp:positionV relativeFrom="page">
                <wp:posOffset>9869805</wp:posOffset>
              </wp:positionV>
              <wp:extent cx="6227445" cy="1270"/>
              <wp:effectExtent l="10795" t="11430" r="10160" b="635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270"/>
                        <a:chOff x="1277" y="15543"/>
                        <a:chExt cx="9807" cy="2"/>
                      </a:xfrm>
                    </wpg:grpSpPr>
                    <wps:wsp>
                      <wps:cNvPr id="2" name="Freeform 18"/>
                      <wps:cNvSpPr>
                        <a:spLocks/>
                      </wps:cNvSpPr>
                      <wps:spPr bwMode="auto">
                        <a:xfrm>
                          <a:off x="1277" y="15543"/>
                          <a:ext cx="9807" cy="2"/>
                        </a:xfrm>
                        <a:custGeom>
                          <a:avLst/>
                          <a:gdLst>
                            <a:gd name="T0" fmla="+- 0 1277 1277"/>
                            <a:gd name="T1" fmla="*/ T0 w 9807"/>
                            <a:gd name="T2" fmla="+- 0 11083 1277"/>
                            <a:gd name="T3" fmla="*/ T2 w 9807"/>
                          </a:gdLst>
                          <a:ahLst/>
                          <a:cxnLst>
                            <a:cxn ang="0">
                              <a:pos x="T1" y="0"/>
                            </a:cxn>
                            <a:cxn ang="0">
                              <a:pos x="T3" y="0"/>
                            </a:cxn>
                          </a:cxnLst>
                          <a:rect l="0" t="0" r="r" b="b"/>
                          <a:pathLst>
                            <a:path w="9807">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39C99" id="Group 17" o:spid="_x0000_s1026" style="position:absolute;margin-left:63.85pt;margin-top:777.15pt;width:490.35pt;height:.1pt;z-index:-251656704;mso-position-horizontal-relative:page;mso-position-vertical-relative:page" coordorigin="1277,15543" coordsize="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">
              <v:shape id="Freeform 18" o:spid="_x0000_s1027" style="position:absolute;left:1277;top:15543;width:9807;height:2;visibility:visible;mso-wrap-style:square;v-text-anchor:top" coordsize="9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GIv8IA&#10;AADaAAAADwAAAGRycy9kb3ducmV2LnhtbESPQYvCMBSE78L+h/AW9iJruiIi1SiuoHi1irK3R/Ns&#10;is1LaWLt+uuNIHgcZuYbZrbobCVaanzpWMHPIAFBnDtdcqHgsF9/T0D4gKyxckwK/snDYv7Rm2Gq&#10;3Y131GahEBHCPkUFJoQ6ldLnhiz6gauJo3d2jcUQZVNI3eAtwm0lh0kylhZLjgsGa1oZyi/Z1Sro&#10;t1VrtvvTcXQ//G2OG7syv5Qp9fXZLacgAnXhHX61t1rBEJ5X4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Yi/wgAAANoAAAAPAAAAAAAAAAAAAAAAAJgCAABkcnMvZG93&#10;bnJldi54bWxQSwUGAAAAAAQABAD1AAAAhwMAAAAA&#10;" path="m,l9806,e" filled="f" strokeweight=".58pt">
                <v:path arrowok="t" o:connecttype="custom" o:connectlocs="0,0;9806,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6296" w14:textId="77777777" w:rsidR="00542DE5" w:rsidRDefault="00542DE5">
      <w:r>
        <w:separator/>
      </w:r>
    </w:p>
  </w:footnote>
  <w:footnote w:type="continuationSeparator" w:id="0">
    <w:p w14:paraId="74ECD801" w14:textId="77777777" w:rsidR="00542DE5" w:rsidRDefault="0054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9D86" w14:textId="77777777" w:rsidR="00644D35" w:rsidRDefault="00F06908" w:rsidP="00966B2B">
    <w:pPr>
      <w:tabs>
        <w:tab w:val="left" w:pos="8952"/>
      </w:tabs>
      <w:spacing w:line="14" w:lineRule="auto"/>
      <w:rPr>
        <w:sz w:val="20"/>
        <w:szCs w:val="20"/>
      </w:rPr>
    </w:pPr>
    <w:r>
      <w:rPr>
        <w:noProof/>
      </w:rPr>
      <mc:AlternateContent>
        <mc:Choice Requires="wpg">
          <w:drawing>
            <wp:anchor distT="0" distB="0" distL="114300" distR="114300" simplePos="0" relativeHeight="251653632" behindDoc="1" locked="0" layoutInCell="1" allowOverlap="1" wp14:anchorId="2EBEE086" wp14:editId="6BB83ABC">
              <wp:simplePos x="0" y="0"/>
              <wp:positionH relativeFrom="page">
                <wp:posOffset>810895</wp:posOffset>
              </wp:positionH>
              <wp:positionV relativeFrom="page">
                <wp:posOffset>756285</wp:posOffset>
              </wp:positionV>
              <wp:extent cx="6227445" cy="1270"/>
              <wp:effectExtent l="10795" t="13335" r="10160" b="4445"/>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270"/>
                        <a:chOff x="1277" y="1191"/>
                        <a:chExt cx="9807" cy="2"/>
                      </a:xfrm>
                    </wpg:grpSpPr>
                    <wps:wsp>
                      <wps:cNvPr id="8" name="Freeform 14"/>
                      <wps:cNvSpPr>
                        <a:spLocks/>
                      </wps:cNvSpPr>
                      <wps:spPr bwMode="auto">
                        <a:xfrm>
                          <a:off x="1277" y="1191"/>
                          <a:ext cx="9807" cy="2"/>
                        </a:xfrm>
                        <a:custGeom>
                          <a:avLst/>
                          <a:gdLst>
                            <a:gd name="T0" fmla="+- 0 1277 1277"/>
                            <a:gd name="T1" fmla="*/ T0 w 9807"/>
                            <a:gd name="T2" fmla="+- 0 11083 1277"/>
                            <a:gd name="T3" fmla="*/ T2 w 9807"/>
                          </a:gdLst>
                          <a:ahLst/>
                          <a:cxnLst>
                            <a:cxn ang="0">
                              <a:pos x="T1" y="0"/>
                            </a:cxn>
                            <a:cxn ang="0">
                              <a:pos x="T3" y="0"/>
                            </a:cxn>
                          </a:cxnLst>
                          <a:rect l="0" t="0" r="r" b="b"/>
                          <a:pathLst>
                            <a:path w="9807">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25555" id="Group 13" o:spid="_x0000_s1026" style="position:absolute;margin-left:63.85pt;margin-top:59.55pt;width:490.35pt;height:.1pt;z-index:-251662848;mso-position-horizontal-relative:page;mso-position-vertical-relative:page" coordorigin="1277,1191" coordsize="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">
              <v:shape id="Freeform 14" o:spid="_x0000_s1027" style="position:absolute;left:1277;top:1191;width:9807;height:2;visibility:visible;mso-wrap-style:square;v-text-anchor:top" coordsize="9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Vb4A&#10;AADaAAAADwAAAGRycy9kb3ducmV2LnhtbERPTYvCMBC9C/6HMIIX0VRZlqUaRQXFq1VcvA3N2BSb&#10;SWlirf56c1jY4+N9L1adrURLjS8dK5hOEhDEudMlFwrOp934B4QPyBorx6TgRR5Wy35vgal2Tz5S&#10;m4VCxBD2KSowIdSplD43ZNFPXE0cuZtrLIYIm0LqBp8x3FZyliTf0mLJscFgTVtD+T17WAWjtmrN&#10;4fR7+Xqfr/vL3m7NhjKlhoNuPQcRqAv/4j/3QSuIW+OVe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pv1W+AAAA2gAAAA8AAAAAAAAAAAAAAAAAmAIAAGRycy9kb3ducmV2&#10;LnhtbFBLBQYAAAAABAAEAPUAAACDAwAAAAA=&#10;" path="m,l9806,e" filled="f" strokeweight=".58pt">
                <v:path arrowok="t" o:connecttype="custom" o:connectlocs="0,0;9806,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FDC6" w14:textId="77777777" w:rsidR="0048120B" w:rsidRPr="00294128" w:rsidRDefault="00294128">
    <w:pPr>
      <w:spacing w:line="14" w:lineRule="auto"/>
      <w:rPr>
        <w:sz w:val="20"/>
        <w:szCs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B30"/>
    <w:multiLevelType w:val="hybridMultilevel"/>
    <w:tmpl w:val="756A0382"/>
    <w:lvl w:ilvl="0" w:tplc="D3C6CB4C">
      <w:start w:val="1"/>
      <w:numFmt w:val="bullet"/>
      <w:lvlText w:val="-"/>
      <w:lvlJc w:val="left"/>
      <w:pPr>
        <w:ind w:left="856" w:hanging="351"/>
      </w:pPr>
      <w:rPr>
        <w:rFonts w:ascii="Arial" w:eastAsia="Arial" w:hAnsi="Arial" w:hint="default"/>
        <w:sz w:val="22"/>
        <w:szCs w:val="22"/>
      </w:rPr>
    </w:lvl>
    <w:lvl w:ilvl="1" w:tplc="A86A7840">
      <w:start w:val="1"/>
      <w:numFmt w:val="bullet"/>
      <w:lvlText w:val="•"/>
      <w:lvlJc w:val="left"/>
      <w:pPr>
        <w:ind w:left="1774" w:hanging="351"/>
      </w:pPr>
      <w:rPr>
        <w:rFonts w:hint="default"/>
      </w:rPr>
    </w:lvl>
    <w:lvl w:ilvl="2" w:tplc="AB52DE0C">
      <w:start w:val="1"/>
      <w:numFmt w:val="bullet"/>
      <w:lvlText w:val="•"/>
      <w:lvlJc w:val="left"/>
      <w:pPr>
        <w:ind w:left="2693" w:hanging="351"/>
      </w:pPr>
      <w:rPr>
        <w:rFonts w:hint="default"/>
      </w:rPr>
    </w:lvl>
    <w:lvl w:ilvl="3" w:tplc="32C8702A">
      <w:start w:val="1"/>
      <w:numFmt w:val="bullet"/>
      <w:lvlText w:val="•"/>
      <w:lvlJc w:val="left"/>
      <w:pPr>
        <w:ind w:left="3612" w:hanging="351"/>
      </w:pPr>
      <w:rPr>
        <w:rFonts w:hint="default"/>
      </w:rPr>
    </w:lvl>
    <w:lvl w:ilvl="4" w:tplc="6826ED26">
      <w:start w:val="1"/>
      <w:numFmt w:val="bullet"/>
      <w:lvlText w:val="•"/>
      <w:lvlJc w:val="left"/>
      <w:pPr>
        <w:ind w:left="4531" w:hanging="351"/>
      </w:pPr>
      <w:rPr>
        <w:rFonts w:hint="default"/>
      </w:rPr>
    </w:lvl>
    <w:lvl w:ilvl="5" w:tplc="4A2ABAA0">
      <w:start w:val="1"/>
      <w:numFmt w:val="bullet"/>
      <w:lvlText w:val="•"/>
      <w:lvlJc w:val="left"/>
      <w:pPr>
        <w:ind w:left="5450" w:hanging="351"/>
      </w:pPr>
      <w:rPr>
        <w:rFonts w:hint="default"/>
      </w:rPr>
    </w:lvl>
    <w:lvl w:ilvl="6" w:tplc="04B629B8">
      <w:start w:val="1"/>
      <w:numFmt w:val="bullet"/>
      <w:lvlText w:val="•"/>
      <w:lvlJc w:val="left"/>
      <w:pPr>
        <w:ind w:left="6368" w:hanging="351"/>
      </w:pPr>
      <w:rPr>
        <w:rFonts w:hint="default"/>
      </w:rPr>
    </w:lvl>
    <w:lvl w:ilvl="7" w:tplc="E57ED204">
      <w:start w:val="1"/>
      <w:numFmt w:val="bullet"/>
      <w:lvlText w:val="•"/>
      <w:lvlJc w:val="left"/>
      <w:pPr>
        <w:ind w:left="7287" w:hanging="351"/>
      </w:pPr>
      <w:rPr>
        <w:rFonts w:hint="default"/>
      </w:rPr>
    </w:lvl>
    <w:lvl w:ilvl="8" w:tplc="73002B7A">
      <w:start w:val="1"/>
      <w:numFmt w:val="bullet"/>
      <w:lvlText w:val="•"/>
      <w:lvlJc w:val="left"/>
      <w:pPr>
        <w:ind w:left="8206" w:hanging="351"/>
      </w:pPr>
      <w:rPr>
        <w:rFonts w:hint="default"/>
      </w:rPr>
    </w:lvl>
  </w:abstractNum>
  <w:abstractNum w:abstractNumId="1" w15:restartNumberingAfterBreak="0">
    <w:nsid w:val="11EA6934"/>
    <w:multiLevelType w:val="hybridMultilevel"/>
    <w:tmpl w:val="E5160002"/>
    <w:lvl w:ilvl="0" w:tplc="962E0C2E">
      <w:numFmt w:val="none"/>
      <w:lvlText w:val=""/>
      <w:lvlJc w:val="left"/>
      <w:pPr>
        <w:tabs>
          <w:tab w:val="num" w:pos="360"/>
        </w:tabs>
      </w:pPr>
    </w:lvl>
    <w:lvl w:ilvl="1" w:tplc="C1C6521A">
      <w:start w:val="1"/>
      <w:numFmt w:val="bullet"/>
      <w:lvlText w:val="•"/>
      <w:lvlJc w:val="left"/>
      <w:pPr>
        <w:ind w:left="2154" w:hanging="706"/>
      </w:pPr>
      <w:rPr>
        <w:rFonts w:hint="default"/>
      </w:rPr>
    </w:lvl>
    <w:lvl w:ilvl="2" w:tplc="1ACA330E">
      <w:start w:val="1"/>
      <w:numFmt w:val="bullet"/>
      <w:lvlText w:val="•"/>
      <w:lvlJc w:val="left"/>
      <w:pPr>
        <w:ind w:left="3031" w:hanging="706"/>
      </w:pPr>
      <w:rPr>
        <w:rFonts w:hint="default"/>
      </w:rPr>
    </w:lvl>
    <w:lvl w:ilvl="3" w:tplc="2408ACD4">
      <w:start w:val="1"/>
      <w:numFmt w:val="bullet"/>
      <w:lvlText w:val="•"/>
      <w:lvlJc w:val="left"/>
      <w:pPr>
        <w:ind w:left="3908" w:hanging="706"/>
      </w:pPr>
      <w:rPr>
        <w:rFonts w:hint="default"/>
      </w:rPr>
    </w:lvl>
    <w:lvl w:ilvl="4" w:tplc="CB18F9B4">
      <w:start w:val="1"/>
      <w:numFmt w:val="bullet"/>
      <w:lvlText w:val="•"/>
      <w:lvlJc w:val="left"/>
      <w:pPr>
        <w:ind w:left="4784" w:hanging="706"/>
      </w:pPr>
      <w:rPr>
        <w:rFonts w:hint="default"/>
      </w:rPr>
    </w:lvl>
    <w:lvl w:ilvl="5" w:tplc="1E42419E">
      <w:start w:val="1"/>
      <w:numFmt w:val="bullet"/>
      <w:lvlText w:val="•"/>
      <w:lvlJc w:val="left"/>
      <w:pPr>
        <w:ind w:left="5661" w:hanging="706"/>
      </w:pPr>
      <w:rPr>
        <w:rFonts w:hint="default"/>
      </w:rPr>
    </w:lvl>
    <w:lvl w:ilvl="6" w:tplc="B2667EBC">
      <w:start w:val="1"/>
      <w:numFmt w:val="bullet"/>
      <w:lvlText w:val="•"/>
      <w:lvlJc w:val="left"/>
      <w:pPr>
        <w:ind w:left="6537" w:hanging="706"/>
      </w:pPr>
      <w:rPr>
        <w:rFonts w:hint="default"/>
      </w:rPr>
    </w:lvl>
    <w:lvl w:ilvl="7" w:tplc="924E5DF6">
      <w:start w:val="1"/>
      <w:numFmt w:val="bullet"/>
      <w:lvlText w:val="•"/>
      <w:lvlJc w:val="left"/>
      <w:pPr>
        <w:ind w:left="7414" w:hanging="706"/>
      </w:pPr>
      <w:rPr>
        <w:rFonts w:hint="default"/>
      </w:rPr>
    </w:lvl>
    <w:lvl w:ilvl="8" w:tplc="23EED328">
      <w:start w:val="1"/>
      <w:numFmt w:val="bullet"/>
      <w:lvlText w:val="•"/>
      <w:lvlJc w:val="left"/>
      <w:pPr>
        <w:ind w:left="8290" w:hanging="706"/>
      </w:pPr>
      <w:rPr>
        <w:rFonts w:hint="default"/>
      </w:rPr>
    </w:lvl>
  </w:abstractNum>
  <w:abstractNum w:abstractNumId="2" w15:restartNumberingAfterBreak="0">
    <w:nsid w:val="19D00634"/>
    <w:multiLevelType w:val="hybridMultilevel"/>
    <w:tmpl w:val="55F62834"/>
    <w:lvl w:ilvl="0" w:tplc="9E5EFC5A">
      <w:start w:val="2"/>
      <w:numFmt w:val="upperLetter"/>
      <w:lvlText w:val="%1."/>
      <w:lvlJc w:val="left"/>
      <w:pPr>
        <w:ind w:left="145" w:hanging="279"/>
        <w:jc w:val="left"/>
      </w:pPr>
      <w:rPr>
        <w:rFonts w:ascii="Arial" w:eastAsia="Arial" w:hAnsi="Arial" w:hint="default"/>
        <w:spacing w:val="2"/>
        <w:sz w:val="22"/>
        <w:szCs w:val="22"/>
      </w:rPr>
    </w:lvl>
    <w:lvl w:ilvl="1" w:tplc="94EC9034">
      <w:start w:val="1"/>
      <w:numFmt w:val="bullet"/>
      <w:lvlText w:val=""/>
      <w:lvlJc w:val="left"/>
      <w:pPr>
        <w:ind w:left="712" w:hanging="360"/>
      </w:pPr>
      <w:rPr>
        <w:rFonts w:ascii="Symbol" w:eastAsia="Symbol" w:hAnsi="Symbol" w:hint="default"/>
        <w:w w:val="99"/>
        <w:sz w:val="22"/>
        <w:szCs w:val="22"/>
      </w:rPr>
    </w:lvl>
    <w:lvl w:ilvl="2" w:tplc="AECA0D48">
      <w:start w:val="1"/>
      <w:numFmt w:val="bullet"/>
      <w:lvlText w:val="•"/>
      <w:lvlJc w:val="left"/>
      <w:pPr>
        <w:ind w:left="1748" w:hanging="360"/>
      </w:pPr>
      <w:rPr>
        <w:rFonts w:hint="default"/>
      </w:rPr>
    </w:lvl>
    <w:lvl w:ilvl="3" w:tplc="E90C21A6">
      <w:start w:val="1"/>
      <w:numFmt w:val="bullet"/>
      <w:lvlText w:val="•"/>
      <w:lvlJc w:val="left"/>
      <w:pPr>
        <w:ind w:left="2785" w:hanging="360"/>
      </w:pPr>
      <w:rPr>
        <w:rFonts w:hint="default"/>
      </w:rPr>
    </w:lvl>
    <w:lvl w:ilvl="4" w:tplc="65F00008">
      <w:start w:val="1"/>
      <w:numFmt w:val="bullet"/>
      <w:lvlText w:val="•"/>
      <w:lvlJc w:val="left"/>
      <w:pPr>
        <w:ind w:left="3822" w:hanging="360"/>
      </w:pPr>
      <w:rPr>
        <w:rFonts w:hint="default"/>
      </w:rPr>
    </w:lvl>
    <w:lvl w:ilvl="5" w:tplc="7786D934">
      <w:start w:val="1"/>
      <w:numFmt w:val="bullet"/>
      <w:lvlText w:val="•"/>
      <w:lvlJc w:val="left"/>
      <w:pPr>
        <w:ind w:left="4859" w:hanging="360"/>
      </w:pPr>
      <w:rPr>
        <w:rFonts w:hint="default"/>
      </w:rPr>
    </w:lvl>
    <w:lvl w:ilvl="6" w:tplc="3C8E6138">
      <w:start w:val="1"/>
      <w:numFmt w:val="bullet"/>
      <w:lvlText w:val="•"/>
      <w:lvlJc w:val="left"/>
      <w:pPr>
        <w:ind w:left="5896" w:hanging="360"/>
      </w:pPr>
      <w:rPr>
        <w:rFonts w:hint="default"/>
      </w:rPr>
    </w:lvl>
    <w:lvl w:ilvl="7" w:tplc="3E70B2AA">
      <w:start w:val="1"/>
      <w:numFmt w:val="bullet"/>
      <w:lvlText w:val="•"/>
      <w:lvlJc w:val="left"/>
      <w:pPr>
        <w:ind w:left="6933" w:hanging="360"/>
      </w:pPr>
      <w:rPr>
        <w:rFonts w:hint="default"/>
      </w:rPr>
    </w:lvl>
    <w:lvl w:ilvl="8" w:tplc="C5FE1B54">
      <w:start w:val="1"/>
      <w:numFmt w:val="bullet"/>
      <w:lvlText w:val="•"/>
      <w:lvlJc w:val="left"/>
      <w:pPr>
        <w:ind w:left="7970" w:hanging="360"/>
      </w:pPr>
      <w:rPr>
        <w:rFonts w:hint="default"/>
      </w:rPr>
    </w:lvl>
  </w:abstractNum>
  <w:abstractNum w:abstractNumId="3" w15:restartNumberingAfterBreak="0">
    <w:nsid w:val="279D6474"/>
    <w:multiLevelType w:val="hybridMultilevel"/>
    <w:tmpl w:val="F61AD5A4"/>
    <w:lvl w:ilvl="0" w:tplc="8C8200C8">
      <w:start w:val="1"/>
      <w:numFmt w:val="bullet"/>
      <w:lvlText w:val=""/>
      <w:lvlJc w:val="left"/>
      <w:pPr>
        <w:ind w:left="856" w:hanging="351"/>
      </w:pPr>
      <w:rPr>
        <w:rFonts w:ascii="Symbol" w:eastAsia="Symbol" w:hAnsi="Symbol" w:hint="default"/>
        <w:w w:val="99"/>
        <w:sz w:val="22"/>
        <w:szCs w:val="22"/>
      </w:rPr>
    </w:lvl>
    <w:lvl w:ilvl="1" w:tplc="36A02886">
      <w:start w:val="1"/>
      <w:numFmt w:val="bullet"/>
      <w:lvlText w:val="•"/>
      <w:lvlJc w:val="left"/>
      <w:pPr>
        <w:ind w:left="1774" w:hanging="351"/>
      </w:pPr>
      <w:rPr>
        <w:rFonts w:hint="default"/>
      </w:rPr>
    </w:lvl>
    <w:lvl w:ilvl="2" w:tplc="030EA1F6">
      <w:start w:val="1"/>
      <w:numFmt w:val="bullet"/>
      <w:lvlText w:val="•"/>
      <w:lvlJc w:val="left"/>
      <w:pPr>
        <w:ind w:left="2693" w:hanging="351"/>
      </w:pPr>
      <w:rPr>
        <w:rFonts w:hint="default"/>
      </w:rPr>
    </w:lvl>
    <w:lvl w:ilvl="3" w:tplc="EDE8A6BA">
      <w:start w:val="1"/>
      <w:numFmt w:val="bullet"/>
      <w:lvlText w:val="•"/>
      <w:lvlJc w:val="left"/>
      <w:pPr>
        <w:ind w:left="3612" w:hanging="351"/>
      </w:pPr>
      <w:rPr>
        <w:rFonts w:hint="default"/>
      </w:rPr>
    </w:lvl>
    <w:lvl w:ilvl="4" w:tplc="B54CB170">
      <w:start w:val="1"/>
      <w:numFmt w:val="bullet"/>
      <w:lvlText w:val="•"/>
      <w:lvlJc w:val="left"/>
      <w:pPr>
        <w:ind w:left="4531" w:hanging="351"/>
      </w:pPr>
      <w:rPr>
        <w:rFonts w:hint="default"/>
      </w:rPr>
    </w:lvl>
    <w:lvl w:ilvl="5" w:tplc="95A674F4">
      <w:start w:val="1"/>
      <w:numFmt w:val="bullet"/>
      <w:lvlText w:val="•"/>
      <w:lvlJc w:val="left"/>
      <w:pPr>
        <w:ind w:left="5450" w:hanging="351"/>
      </w:pPr>
      <w:rPr>
        <w:rFonts w:hint="default"/>
      </w:rPr>
    </w:lvl>
    <w:lvl w:ilvl="6" w:tplc="313641F4">
      <w:start w:val="1"/>
      <w:numFmt w:val="bullet"/>
      <w:lvlText w:val="•"/>
      <w:lvlJc w:val="left"/>
      <w:pPr>
        <w:ind w:left="6368" w:hanging="351"/>
      </w:pPr>
      <w:rPr>
        <w:rFonts w:hint="default"/>
      </w:rPr>
    </w:lvl>
    <w:lvl w:ilvl="7" w:tplc="C3D2DBEC">
      <w:start w:val="1"/>
      <w:numFmt w:val="bullet"/>
      <w:lvlText w:val="•"/>
      <w:lvlJc w:val="left"/>
      <w:pPr>
        <w:ind w:left="7287" w:hanging="351"/>
      </w:pPr>
      <w:rPr>
        <w:rFonts w:hint="default"/>
      </w:rPr>
    </w:lvl>
    <w:lvl w:ilvl="8" w:tplc="79343CA2">
      <w:start w:val="1"/>
      <w:numFmt w:val="bullet"/>
      <w:lvlText w:val="•"/>
      <w:lvlJc w:val="left"/>
      <w:pPr>
        <w:ind w:left="8206" w:hanging="351"/>
      </w:pPr>
      <w:rPr>
        <w:rFonts w:hint="default"/>
      </w:rPr>
    </w:lvl>
  </w:abstractNum>
  <w:abstractNum w:abstractNumId="4" w15:restartNumberingAfterBreak="0">
    <w:nsid w:val="293E6907"/>
    <w:multiLevelType w:val="hybridMultilevel"/>
    <w:tmpl w:val="E7BEE5C6"/>
    <w:lvl w:ilvl="0" w:tplc="91DAC3CE">
      <w:start w:val="1"/>
      <w:numFmt w:val="bullet"/>
      <w:lvlText w:val=""/>
      <w:lvlJc w:val="left"/>
      <w:pPr>
        <w:ind w:left="819" w:hanging="360"/>
      </w:pPr>
      <w:rPr>
        <w:rFonts w:ascii="Symbol" w:eastAsia="Symbol" w:hAnsi="Symbol" w:hint="default"/>
        <w:w w:val="99"/>
        <w:sz w:val="20"/>
        <w:szCs w:val="20"/>
      </w:rPr>
    </w:lvl>
    <w:lvl w:ilvl="1" w:tplc="64F231A6">
      <w:start w:val="1"/>
      <w:numFmt w:val="bullet"/>
      <w:lvlText w:val="•"/>
      <w:lvlJc w:val="left"/>
      <w:pPr>
        <w:ind w:left="1467" w:hanging="360"/>
      </w:pPr>
      <w:rPr>
        <w:rFonts w:hint="default"/>
      </w:rPr>
    </w:lvl>
    <w:lvl w:ilvl="2" w:tplc="212AD326">
      <w:start w:val="1"/>
      <w:numFmt w:val="bullet"/>
      <w:lvlText w:val="•"/>
      <w:lvlJc w:val="left"/>
      <w:pPr>
        <w:ind w:left="2114" w:hanging="360"/>
      </w:pPr>
      <w:rPr>
        <w:rFonts w:hint="default"/>
      </w:rPr>
    </w:lvl>
    <w:lvl w:ilvl="3" w:tplc="CF26763C">
      <w:start w:val="1"/>
      <w:numFmt w:val="bullet"/>
      <w:lvlText w:val="•"/>
      <w:lvlJc w:val="left"/>
      <w:pPr>
        <w:ind w:left="2762" w:hanging="360"/>
      </w:pPr>
      <w:rPr>
        <w:rFonts w:hint="default"/>
      </w:rPr>
    </w:lvl>
    <w:lvl w:ilvl="4" w:tplc="3DECF564">
      <w:start w:val="1"/>
      <w:numFmt w:val="bullet"/>
      <w:lvlText w:val="•"/>
      <w:lvlJc w:val="left"/>
      <w:pPr>
        <w:ind w:left="3409" w:hanging="360"/>
      </w:pPr>
      <w:rPr>
        <w:rFonts w:hint="default"/>
      </w:rPr>
    </w:lvl>
    <w:lvl w:ilvl="5" w:tplc="7EC269BA">
      <w:start w:val="1"/>
      <w:numFmt w:val="bullet"/>
      <w:lvlText w:val="•"/>
      <w:lvlJc w:val="left"/>
      <w:pPr>
        <w:ind w:left="4056" w:hanging="360"/>
      </w:pPr>
      <w:rPr>
        <w:rFonts w:hint="default"/>
      </w:rPr>
    </w:lvl>
    <w:lvl w:ilvl="6" w:tplc="7EFC2A30">
      <w:start w:val="1"/>
      <w:numFmt w:val="bullet"/>
      <w:lvlText w:val="•"/>
      <w:lvlJc w:val="left"/>
      <w:pPr>
        <w:ind w:left="4704" w:hanging="360"/>
      </w:pPr>
      <w:rPr>
        <w:rFonts w:hint="default"/>
      </w:rPr>
    </w:lvl>
    <w:lvl w:ilvl="7" w:tplc="BBCE54C6">
      <w:start w:val="1"/>
      <w:numFmt w:val="bullet"/>
      <w:lvlText w:val="•"/>
      <w:lvlJc w:val="left"/>
      <w:pPr>
        <w:ind w:left="5351" w:hanging="360"/>
      </w:pPr>
      <w:rPr>
        <w:rFonts w:hint="default"/>
      </w:rPr>
    </w:lvl>
    <w:lvl w:ilvl="8" w:tplc="C92AFA22">
      <w:start w:val="1"/>
      <w:numFmt w:val="bullet"/>
      <w:lvlText w:val="•"/>
      <w:lvlJc w:val="left"/>
      <w:pPr>
        <w:ind w:left="5999" w:hanging="360"/>
      </w:pPr>
      <w:rPr>
        <w:rFonts w:hint="default"/>
      </w:rPr>
    </w:lvl>
  </w:abstractNum>
  <w:abstractNum w:abstractNumId="5" w15:restartNumberingAfterBreak="0">
    <w:nsid w:val="3D3F5D2A"/>
    <w:multiLevelType w:val="multilevel"/>
    <w:tmpl w:val="5F6E8236"/>
    <w:lvl w:ilvl="0">
      <w:start w:val="1"/>
      <w:numFmt w:val="decimal"/>
      <w:lvlText w:val="%1"/>
      <w:lvlJc w:val="left"/>
      <w:pPr>
        <w:ind w:left="577" w:hanging="432"/>
        <w:jc w:val="right"/>
      </w:pPr>
      <w:rPr>
        <w:rFonts w:ascii="Arial" w:eastAsia="Arial" w:hAnsi="Arial" w:hint="default"/>
        <w:b/>
        <w:bCs/>
        <w:sz w:val="32"/>
        <w:szCs w:val="32"/>
      </w:rPr>
    </w:lvl>
    <w:lvl w:ilvl="1">
      <w:start w:val="1"/>
      <w:numFmt w:val="decimal"/>
      <w:lvlText w:val="%1.%2"/>
      <w:lvlJc w:val="left"/>
      <w:pPr>
        <w:ind w:left="721" w:hanging="576"/>
        <w:jc w:val="left"/>
      </w:pPr>
      <w:rPr>
        <w:rFonts w:ascii="Arial" w:eastAsia="Arial" w:hAnsi="Arial" w:hint="default"/>
        <w:b/>
        <w:bCs/>
        <w:sz w:val="24"/>
        <w:szCs w:val="24"/>
      </w:rPr>
    </w:lvl>
    <w:lvl w:ilvl="2">
      <w:start w:val="1"/>
      <w:numFmt w:val="bullet"/>
      <w:lvlText w:val=""/>
      <w:lvlJc w:val="left"/>
      <w:pPr>
        <w:ind w:left="856" w:hanging="288"/>
      </w:pPr>
      <w:rPr>
        <w:rFonts w:ascii="Symbol" w:eastAsia="Symbol" w:hAnsi="Symbol" w:hint="default"/>
        <w:w w:val="99"/>
        <w:sz w:val="22"/>
        <w:szCs w:val="22"/>
      </w:rPr>
    </w:lvl>
    <w:lvl w:ilvl="3">
      <w:start w:val="1"/>
      <w:numFmt w:val="bullet"/>
      <w:lvlText w:val="•"/>
      <w:lvlJc w:val="left"/>
      <w:pPr>
        <w:ind w:left="721" w:hanging="288"/>
      </w:pPr>
      <w:rPr>
        <w:rFonts w:hint="default"/>
      </w:rPr>
    </w:lvl>
    <w:lvl w:ilvl="4">
      <w:start w:val="1"/>
      <w:numFmt w:val="bullet"/>
      <w:lvlText w:val="•"/>
      <w:lvlJc w:val="left"/>
      <w:pPr>
        <w:ind w:left="856" w:hanging="288"/>
      </w:pPr>
      <w:rPr>
        <w:rFonts w:hint="default"/>
      </w:rPr>
    </w:lvl>
    <w:lvl w:ilvl="5">
      <w:start w:val="1"/>
      <w:numFmt w:val="bullet"/>
      <w:lvlText w:val="•"/>
      <w:lvlJc w:val="left"/>
      <w:pPr>
        <w:ind w:left="856" w:hanging="288"/>
      </w:pPr>
      <w:rPr>
        <w:rFonts w:hint="default"/>
      </w:rPr>
    </w:lvl>
    <w:lvl w:ilvl="6">
      <w:start w:val="1"/>
      <w:numFmt w:val="bullet"/>
      <w:lvlText w:val="•"/>
      <w:lvlJc w:val="left"/>
      <w:pPr>
        <w:ind w:left="860" w:hanging="288"/>
      </w:pPr>
      <w:rPr>
        <w:rFonts w:hint="default"/>
      </w:rPr>
    </w:lvl>
    <w:lvl w:ilvl="7">
      <w:start w:val="1"/>
      <w:numFmt w:val="bullet"/>
      <w:lvlText w:val="•"/>
      <w:lvlJc w:val="left"/>
      <w:pPr>
        <w:ind w:left="865" w:hanging="288"/>
      </w:pPr>
      <w:rPr>
        <w:rFonts w:hint="default"/>
      </w:rPr>
    </w:lvl>
    <w:lvl w:ilvl="8">
      <w:start w:val="1"/>
      <w:numFmt w:val="bullet"/>
      <w:lvlText w:val="•"/>
      <w:lvlJc w:val="left"/>
      <w:pPr>
        <w:ind w:left="865" w:hanging="288"/>
      </w:pPr>
      <w:rPr>
        <w:rFonts w:hint="default"/>
      </w:rPr>
    </w:lvl>
  </w:abstractNum>
  <w:abstractNum w:abstractNumId="6" w15:restartNumberingAfterBreak="0">
    <w:nsid w:val="48F35EA9"/>
    <w:multiLevelType w:val="hybridMultilevel"/>
    <w:tmpl w:val="A2E47644"/>
    <w:lvl w:ilvl="0" w:tplc="A57AA93E">
      <w:start w:val="1"/>
      <w:numFmt w:val="bullet"/>
      <w:lvlText w:val=""/>
      <w:lvlJc w:val="left"/>
      <w:pPr>
        <w:ind w:left="936" w:hanging="351"/>
      </w:pPr>
      <w:rPr>
        <w:rFonts w:ascii="Symbol" w:eastAsia="Symbol" w:hAnsi="Symbol" w:hint="default"/>
        <w:w w:val="99"/>
        <w:sz w:val="20"/>
        <w:szCs w:val="20"/>
      </w:rPr>
    </w:lvl>
    <w:lvl w:ilvl="1" w:tplc="1CF2BB44">
      <w:start w:val="1"/>
      <w:numFmt w:val="bullet"/>
      <w:lvlText w:val="•"/>
      <w:lvlJc w:val="left"/>
      <w:pPr>
        <w:ind w:left="1862" w:hanging="351"/>
      </w:pPr>
      <w:rPr>
        <w:rFonts w:hint="default"/>
      </w:rPr>
    </w:lvl>
    <w:lvl w:ilvl="2" w:tplc="A184C41C">
      <w:start w:val="1"/>
      <w:numFmt w:val="bullet"/>
      <w:lvlText w:val="•"/>
      <w:lvlJc w:val="left"/>
      <w:pPr>
        <w:ind w:left="2789" w:hanging="351"/>
      </w:pPr>
      <w:rPr>
        <w:rFonts w:hint="default"/>
      </w:rPr>
    </w:lvl>
    <w:lvl w:ilvl="3" w:tplc="2084B958">
      <w:start w:val="1"/>
      <w:numFmt w:val="bullet"/>
      <w:lvlText w:val="•"/>
      <w:lvlJc w:val="left"/>
      <w:pPr>
        <w:ind w:left="3716" w:hanging="351"/>
      </w:pPr>
      <w:rPr>
        <w:rFonts w:hint="default"/>
      </w:rPr>
    </w:lvl>
    <w:lvl w:ilvl="4" w:tplc="F7369996">
      <w:start w:val="1"/>
      <w:numFmt w:val="bullet"/>
      <w:lvlText w:val="•"/>
      <w:lvlJc w:val="left"/>
      <w:pPr>
        <w:ind w:left="4643" w:hanging="351"/>
      </w:pPr>
      <w:rPr>
        <w:rFonts w:hint="default"/>
      </w:rPr>
    </w:lvl>
    <w:lvl w:ilvl="5" w:tplc="860CFFA0">
      <w:start w:val="1"/>
      <w:numFmt w:val="bullet"/>
      <w:lvlText w:val="•"/>
      <w:lvlJc w:val="left"/>
      <w:pPr>
        <w:ind w:left="5570" w:hanging="351"/>
      </w:pPr>
      <w:rPr>
        <w:rFonts w:hint="default"/>
      </w:rPr>
    </w:lvl>
    <w:lvl w:ilvl="6" w:tplc="62BAFC52">
      <w:start w:val="1"/>
      <w:numFmt w:val="bullet"/>
      <w:lvlText w:val="•"/>
      <w:lvlJc w:val="left"/>
      <w:pPr>
        <w:ind w:left="6496" w:hanging="351"/>
      </w:pPr>
      <w:rPr>
        <w:rFonts w:hint="default"/>
      </w:rPr>
    </w:lvl>
    <w:lvl w:ilvl="7" w:tplc="5CF8097C">
      <w:start w:val="1"/>
      <w:numFmt w:val="bullet"/>
      <w:lvlText w:val="•"/>
      <w:lvlJc w:val="left"/>
      <w:pPr>
        <w:ind w:left="7423" w:hanging="351"/>
      </w:pPr>
      <w:rPr>
        <w:rFonts w:hint="default"/>
      </w:rPr>
    </w:lvl>
    <w:lvl w:ilvl="8" w:tplc="21C6F4BE">
      <w:start w:val="1"/>
      <w:numFmt w:val="bullet"/>
      <w:lvlText w:val="•"/>
      <w:lvlJc w:val="left"/>
      <w:pPr>
        <w:ind w:left="8350" w:hanging="351"/>
      </w:pPr>
      <w:rPr>
        <w:rFonts w:hint="default"/>
      </w:rPr>
    </w:lvl>
  </w:abstractNum>
  <w:abstractNum w:abstractNumId="7" w15:restartNumberingAfterBreak="0">
    <w:nsid w:val="5F6A230B"/>
    <w:multiLevelType w:val="hybridMultilevel"/>
    <w:tmpl w:val="0C1622DE"/>
    <w:lvl w:ilvl="0" w:tplc="F73A20CA">
      <w:start w:val="1"/>
      <w:numFmt w:val="bullet"/>
      <w:lvlText w:val=""/>
      <w:lvlJc w:val="left"/>
      <w:pPr>
        <w:ind w:left="936" w:hanging="351"/>
      </w:pPr>
      <w:rPr>
        <w:rFonts w:ascii="Symbol" w:eastAsia="Symbol" w:hAnsi="Symbol" w:hint="default"/>
        <w:w w:val="99"/>
        <w:sz w:val="22"/>
        <w:szCs w:val="22"/>
      </w:rPr>
    </w:lvl>
    <w:lvl w:ilvl="1" w:tplc="3434FFE8">
      <w:start w:val="1"/>
      <w:numFmt w:val="bullet"/>
      <w:lvlText w:val="•"/>
      <w:lvlJc w:val="left"/>
      <w:pPr>
        <w:ind w:left="1862" w:hanging="351"/>
      </w:pPr>
      <w:rPr>
        <w:rFonts w:hint="default"/>
      </w:rPr>
    </w:lvl>
    <w:lvl w:ilvl="2" w:tplc="339A0EC8">
      <w:start w:val="1"/>
      <w:numFmt w:val="bullet"/>
      <w:lvlText w:val="•"/>
      <w:lvlJc w:val="left"/>
      <w:pPr>
        <w:ind w:left="2789" w:hanging="351"/>
      </w:pPr>
      <w:rPr>
        <w:rFonts w:hint="default"/>
      </w:rPr>
    </w:lvl>
    <w:lvl w:ilvl="3" w:tplc="6DE8E976">
      <w:start w:val="1"/>
      <w:numFmt w:val="bullet"/>
      <w:lvlText w:val="•"/>
      <w:lvlJc w:val="left"/>
      <w:pPr>
        <w:ind w:left="3716" w:hanging="351"/>
      </w:pPr>
      <w:rPr>
        <w:rFonts w:hint="default"/>
      </w:rPr>
    </w:lvl>
    <w:lvl w:ilvl="4" w:tplc="0F00D76C">
      <w:start w:val="1"/>
      <w:numFmt w:val="bullet"/>
      <w:lvlText w:val="•"/>
      <w:lvlJc w:val="left"/>
      <w:pPr>
        <w:ind w:left="4643" w:hanging="351"/>
      </w:pPr>
      <w:rPr>
        <w:rFonts w:hint="default"/>
      </w:rPr>
    </w:lvl>
    <w:lvl w:ilvl="5" w:tplc="C9123E38">
      <w:start w:val="1"/>
      <w:numFmt w:val="bullet"/>
      <w:lvlText w:val="•"/>
      <w:lvlJc w:val="left"/>
      <w:pPr>
        <w:ind w:left="5570" w:hanging="351"/>
      </w:pPr>
      <w:rPr>
        <w:rFonts w:hint="default"/>
      </w:rPr>
    </w:lvl>
    <w:lvl w:ilvl="6" w:tplc="66346584">
      <w:start w:val="1"/>
      <w:numFmt w:val="bullet"/>
      <w:lvlText w:val="•"/>
      <w:lvlJc w:val="left"/>
      <w:pPr>
        <w:ind w:left="6496" w:hanging="351"/>
      </w:pPr>
      <w:rPr>
        <w:rFonts w:hint="default"/>
      </w:rPr>
    </w:lvl>
    <w:lvl w:ilvl="7" w:tplc="F280BDA4">
      <w:start w:val="1"/>
      <w:numFmt w:val="bullet"/>
      <w:lvlText w:val="•"/>
      <w:lvlJc w:val="left"/>
      <w:pPr>
        <w:ind w:left="7423" w:hanging="351"/>
      </w:pPr>
      <w:rPr>
        <w:rFonts w:hint="default"/>
      </w:rPr>
    </w:lvl>
    <w:lvl w:ilvl="8" w:tplc="BD469EC8">
      <w:start w:val="1"/>
      <w:numFmt w:val="bullet"/>
      <w:lvlText w:val="•"/>
      <w:lvlJc w:val="left"/>
      <w:pPr>
        <w:ind w:left="8350" w:hanging="351"/>
      </w:pPr>
      <w:rPr>
        <w:rFonts w:hint="default"/>
      </w:rPr>
    </w:lvl>
  </w:abstractNum>
  <w:abstractNum w:abstractNumId="8" w15:restartNumberingAfterBreak="0">
    <w:nsid w:val="63DF1C1E"/>
    <w:multiLevelType w:val="multilevel"/>
    <w:tmpl w:val="E4A402D8"/>
    <w:lvl w:ilvl="0">
      <w:start w:val="1"/>
      <w:numFmt w:val="decimal"/>
      <w:lvlText w:val="%1"/>
      <w:lvlJc w:val="left"/>
      <w:pPr>
        <w:ind w:left="572" w:hanging="428"/>
        <w:jc w:val="left"/>
      </w:pPr>
      <w:rPr>
        <w:rFonts w:ascii="Arial" w:eastAsia="Arial" w:hAnsi="Arial" w:hint="default"/>
        <w:sz w:val="22"/>
        <w:szCs w:val="22"/>
      </w:rPr>
    </w:lvl>
    <w:lvl w:ilvl="1">
      <w:start w:val="1"/>
      <w:numFmt w:val="decimal"/>
      <w:lvlText w:val="%1.%2"/>
      <w:lvlJc w:val="left"/>
      <w:pPr>
        <w:ind w:left="1278" w:hanging="706"/>
        <w:jc w:val="left"/>
      </w:pPr>
      <w:rPr>
        <w:rFonts w:ascii="Arial" w:eastAsia="Arial" w:hAnsi="Arial" w:hint="default"/>
        <w:spacing w:val="2"/>
        <w:sz w:val="22"/>
        <w:szCs w:val="22"/>
      </w:rPr>
    </w:lvl>
    <w:lvl w:ilvl="2">
      <w:start w:val="1"/>
      <w:numFmt w:val="bullet"/>
      <w:lvlText w:val="•"/>
      <w:lvlJc w:val="left"/>
      <w:pPr>
        <w:ind w:left="1278" w:hanging="706"/>
      </w:pPr>
      <w:rPr>
        <w:rFonts w:hint="default"/>
      </w:rPr>
    </w:lvl>
    <w:lvl w:ilvl="3">
      <w:start w:val="1"/>
      <w:numFmt w:val="bullet"/>
      <w:lvlText w:val="•"/>
      <w:lvlJc w:val="left"/>
      <w:pPr>
        <w:ind w:left="1278" w:hanging="706"/>
      </w:pPr>
      <w:rPr>
        <w:rFonts w:hint="default"/>
      </w:rPr>
    </w:lvl>
    <w:lvl w:ilvl="4">
      <w:start w:val="1"/>
      <w:numFmt w:val="bullet"/>
      <w:lvlText w:val="•"/>
      <w:lvlJc w:val="left"/>
      <w:pPr>
        <w:ind w:left="2530" w:hanging="706"/>
      </w:pPr>
      <w:rPr>
        <w:rFonts w:hint="default"/>
      </w:rPr>
    </w:lvl>
    <w:lvl w:ilvl="5">
      <w:start w:val="1"/>
      <w:numFmt w:val="bullet"/>
      <w:lvlText w:val="•"/>
      <w:lvlJc w:val="left"/>
      <w:pPr>
        <w:ind w:left="3782" w:hanging="706"/>
      </w:pPr>
      <w:rPr>
        <w:rFonts w:hint="default"/>
      </w:rPr>
    </w:lvl>
    <w:lvl w:ilvl="6">
      <w:start w:val="1"/>
      <w:numFmt w:val="bullet"/>
      <w:lvlText w:val="•"/>
      <w:lvlJc w:val="left"/>
      <w:pPr>
        <w:ind w:left="5035" w:hanging="706"/>
      </w:pPr>
      <w:rPr>
        <w:rFonts w:hint="default"/>
      </w:rPr>
    </w:lvl>
    <w:lvl w:ilvl="7">
      <w:start w:val="1"/>
      <w:numFmt w:val="bullet"/>
      <w:lvlText w:val="•"/>
      <w:lvlJc w:val="left"/>
      <w:pPr>
        <w:ind w:left="6287" w:hanging="706"/>
      </w:pPr>
      <w:rPr>
        <w:rFonts w:hint="default"/>
      </w:rPr>
    </w:lvl>
    <w:lvl w:ilvl="8">
      <w:start w:val="1"/>
      <w:numFmt w:val="bullet"/>
      <w:lvlText w:val="•"/>
      <w:lvlJc w:val="left"/>
      <w:pPr>
        <w:ind w:left="7539" w:hanging="706"/>
      </w:pPr>
      <w:rPr>
        <w:rFonts w:hint="default"/>
      </w:rPr>
    </w:lvl>
  </w:abstractNum>
  <w:abstractNum w:abstractNumId="9" w15:restartNumberingAfterBreak="0">
    <w:nsid w:val="728D697E"/>
    <w:multiLevelType w:val="multilevel"/>
    <w:tmpl w:val="9946838C"/>
    <w:lvl w:ilvl="0">
      <w:start w:val="1"/>
      <w:numFmt w:val="decimal"/>
      <w:lvlText w:val="%1"/>
      <w:lvlJc w:val="left"/>
      <w:pPr>
        <w:ind w:left="721" w:hanging="576"/>
        <w:jc w:val="left"/>
      </w:pPr>
      <w:rPr>
        <w:rFonts w:hint="default"/>
      </w:rPr>
    </w:lvl>
    <w:lvl w:ilvl="1">
      <w:start w:val="1"/>
      <w:numFmt w:val="decimal"/>
      <w:lvlText w:val="%1.%2"/>
      <w:lvlJc w:val="left"/>
      <w:pPr>
        <w:ind w:left="721" w:hanging="576"/>
        <w:jc w:val="left"/>
      </w:pPr>
      <w:rPr>
        <w:rFonts w:ascii="Arial" w:eastAsia="Arial" w:hAnsi="Arial" w:hint="default"/>
        <w:b/>
        <w:bCs/>
        <w:sz w:val="24"/>
        <w:szCs w:val="24"/>
      </w:rPr>
    </w:lvl>
    <w:lvl w:ilvl="2">
      <w:start w:val="1"/>
      <w:numFmt w:val="bullet"/>
      <w:lvlText w:val=""/>
      <w:lvlJc w:val="left"/>
      <w:pPr>
        <w:ind w:left="856" w:hanging="351"/>
      </w:pPr>
      <w:rPr>
        <w:rFonts w:ascii="Symbol" w:eastAsia="Symbol" w:hAnsi="Symbol" w:hint="default"/>
        <w:w w:val="99"/>
        <w:sz w:val="22"/>
        <w:szCs w:val="22"/>
      </w:rPr>
    </w:lvl>
    <w:lvl w:ilvl="3">
      <w:start w:val="1"/>
      <w:numFmt w:val="bullet"/>
      <w:lvlText w:val="•"/>
      <w:lvlJc w:val="left"/>
      <w:pPr>
        <w:ind w:left="2897" w:hanging="351"/>
      </w:pPr>
      <w:rPr>
        <w:rFonts w:hint="default"/>
      </w:rPr>
    </w:lvl>
    <w:lvl w:ilvl="4">
      <w:start w:val="1"/>
      <w:numFmt w:val="bullet"/>
      <w:lvlText w:val="•"/>
      <w:lvlJc w:val="left"/>
      <w:pPr>
        <w:ind w:left="3918" w:hanging="351"/>
      </w:pPr>
      <w:rPr>
        <w:rFonts w:hint="default"/>
      </w:rPr>
    </w:lvl>
    <w:lvl w:ilvl="5">
      <w:start w:val="1"/>
      <w:numFmt w:val="bullet"/>
      <w:lvlText w:val="•"/>
      <w:lvlJc w:val="left"/>
      <w:pPr>
        <w:ind w:left="4939" w:hanging="351"/>
      </w:pPr>
      <w:rPr>
        <w:rFonts w:hint="default"/>
      </w:rPr>
    </w:lvl>
    <w:lvl w:ilvl="6">
      <w:start w:val="1"/>
      <w:numFmt w:val="bullet"/>
      <w:lvlText w:val="•"/>
      <w:lvlJc w:val="left"/>
      <w:pPr>
        <w:ind w:left="5960" w:hanging="351"/>
      </w:pPr>
      <w:rPr>
        <w:rFonts w:hint="default"/>
      </w:rPr>
    </w:lvl>
    <w:lvl w:ilvl="7">
      <w:start w:val="1"/>
      <w:numFmt w:val="bullet"/>
      <w:lvlText w:val="•"/>
      <w:lvlJc w:val="left"/>
      <w:pPr>
        <w:ind w:left="6981" w:hanging="351"/>
      </w:pPr>
      <w:rPr>
        <w:rFonts w:hint="default"/>
      </w:rPr>
    </w:lvl>
    <w:lvl w:ilvl="8">
      <w:start w:val="1"/>
      <w:numFmt w:val="bullet"/>
      <w:lvlText w:val="•"/>
      <w:lvlJc w:val="left"/>
      <w:pPr>
        <w:ind w:left="8002" w:hanging="351"/>
      </w:pPr>
      <w:rPr>
        <w:rFonts w:hint="default"/>
      </w:rPr>
    </w:lvl>
  </w:abstractNum>
  <w:abstractNum w:abstractNumId="10" w15:restartNumberingAfterBreak="0">
    <w:nsid w:val="7CFA5837"/>
    <w:multiLevelType w:val="hybridMultilevel"/>
    <w:tmpl w:val="E8AED8E6"/>
    <w:lvl w:ilvl="0" w:tplc="841241DC">
      <w:start w:val="1"/>
      <w:numFmt w:val="bullet"/>
      <w:lvlText w:val="-"/>
      <w:lvlJc w:val="left"/>
      <w:pPr>
        <w:ind w:left="856" w:hanging="351"/>
      </w:pPr>
      <w:rPr>
        <w:rFonts w:ascii="Arial" w:eastAsia="Arial" w:hAnsi="Arial" w:hint="default"/>
        <w:sz w:val="22"/>
        <w:szCs w:val="22"/>
      </w:rPr>
    </w:lvl>
    <w:lvl w:ilvl="1" w:tplc="FF646A36">
      <w:start w:val="1"/>
      <w:numFmt w:val="bullet"/>
      <w:lvlText w:val="•"/>
      <w:lvlJc w:val="left"/>
      <w:pPr>
        <w:ind w:left="1774" w:hanging="351"/>
      </w:pPr>
      <w:rPr>
        <w:rFonts w:hint="default"/>
      </w:rPr>
    </w:lvl>
    <w:lvl w:ilvl="2" w:tplc="1FD69AA6">
      <w:start w:val="1"/>
      <w:numFmt w:val="bullet"/>
      <w:lvlText w:val="•"/>
      <w:lvlJc w:val="left"/>
      <w:pPr>
        <w:ind w:left="2693" w:hanging="351"/>
      </w:pPr>
      <w:rPr>
        <w:rFonts w:hint="default"/>
      </w:rPr>
    </w:lvl>
    <w:lvl w:ilvl="3" w:tplc="4F641B52">
      <w:start w:val="1"/>
      <w:numFmt w:val="bullet"/>
      <w:lvlText w:val="•"/>
      <w:lvlJc w:val="left"/>
      <w:pPr>
        <w:ind w:left="3612" w:hanging="351"/>
      </w:pPr>
      <w:rPr>
        <w:rFonts w:hint="default"/>
      </w:rPr>
    </w:lvl>
    <w:lvl w:ilvl="4" w:tplc="75CA4524">
      <w:start w:val="1"/>
      <w:numFmt w:val="bullet"/>
      <w:lvlText w:val="•"/>
      <w:lvlJc w:val="left"/>
      <w:pPr>
        <w:ind w:left="4531" w:hanging="351"/>
      </w:pPr>
      <w:rPr>
        <w:rFonts w:hint="default"/>
      </w:rPr>
    </w:lvl>
    <w:lvl w:ilvl="5" w:tplc="D25C8C74">
      <w:start w:val="1"/>
      <w:numFmt w:val="bullet"/>
      <w:lvlText w:val="•"/>
      <w:lvlJc w:val="left"/>
      <w:pPr>
        <w:ind w:left="5450" w:hanging="351"/>
      </w:pPr>
      <w:rPr>
        <w:rFonts w:hint="default"/>
      </w:rPr>
    </w:lvl>
    <w:lvl w:ilvl="6" w:tplc="CDD889DE">
      <w:start w:val="1"/>
      <w:numFmt w:val="bullet"/>
      <w:lvlText w:val="•"/>
      <w:lvlJc w:val="left"/>
      <w:pPr>
        <w:ind w:left="6368" w:hanging="351"/>
      </w:pPr>
      <w:rPr>
        <w:rFonts w:hint="default"/>
      </w:rPr>
    </w:lvl>
    <w:lvl w:ilvl="7" w:tplc="96282286">
      <w:start w:val="1"/>
      <w:numFmt w:val="bullet"/>
      <w:lvlText w:val="•"/>
      <w:lvlJc w:val="left"/>
      <w:pPr>
        <w:ind w:left="7287" w:hanging="351"/>
      </w:pPr>
      <w:rPr>
        <w:rFonts w:hint="default"/>
      </w:rPr>
    </w:lvl>
    <w:lvl w:ilvl="8" w:tplc="F836BE68">
      <w:start w:val="1"/>
      <w:numFmt w:val="bullet"/>
      <w:lvlText w:val="•"/>
      <w:lvlJc w:val="left"/>
      <w:pPr>
        <w:ind w:left="8206" w:hanging="351"/>
      </w:pPr>
      <w:rPr>
        <w:rFonts w:hint="default"/>
      </w:rPr>
    </w:lvl>
  </w:abstractNum>
  <w:num w:numId="1">
    <w:abstractNumId w:val="1"/>
  </w:num>
  <w:num w:numId="2">
    <w:abstractNumId w:val="4"/>
  </w:num>
  <w:num w:numId="3">
    <w:abstractNumId w:val="6"/>
  </w:num>
  <w:num w:numId="4">
    <w:abstractNumId w:val="7"/>
  </w:num>
  <w:num w:numId="5">
    <w:abstractNumId w:val="10"/>
  </w:num>
  <w:num w:numId="6">
    <w:abstractNumId w:val="0"/>
  </w:num>
  <w:num w:numId="7">
    <w:abstractNumId w:val="3"/>
  </w:num>
  <w:num w:numId="8">
    <w:abstractNumId w:val="5"/>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02"/>
    <w:rsid w:val="001A6136"/>
    <w:rsid w:val="001D2EEE"/>
    <w:rsid w:val="00260AA7"/>
    <w:rsid w:val="00294128"/>
    <w:rsid w:val="0031337C"/>
    <w:rsid w:val="003264A1"/>
    <w:rsid w:val="003C747F"/>
    <w:rsid w:val="00447552"/>
    <w:rsid w:val="00487F65"/>
    <w:rsid w:val="004D661B"/>
    <w:rsid w:val="005276DC"/>
    <w:rsid w:val="00531466"/>
    <w:rsid w:val="00542DE5"/>
    <w:rsid w:val="005931CE"/>
    <w:rsid w:val="005C01AC"/>
    <w:rsid w:val="00612018"/>
    <w:rsid w:val="00644D35"/>
    <w:rsid w:val="0068334B"/>
    <w:rsid w:val="006C4244"/>
    <w:rsid w:val="006D4181"/>
    <w:rsid w:val="00713BB6"/>
    <w:rsid w:val="007E33E1"/>
    <w:rsid w:val="007F221C"/>
    <w:rsid w:val="008F3B97"/>
    <w:rsid w:val="00966B2B"/>
    <w:rsid w:val="009D523B"/>
    <w:rsid w:val="00AA2A02"/>
    <w:rsid w:val="00AB54E7"/>
    <w:rsid w:val="00BC7D1D"/>
    <w:rsid w:val="00C02318"/>
    <w:rsid w:val="00C42455"/>
    <w:rsid w:val="00C713E6"/>
    <w:rsid w:val="00C97C9B"/>
    <w:rsid w:val="00D24305"/>
    <w:rsid w:val="00D60790"/>
    <w:rsid w:val="00DE5185"/>
    <w:rsid w:val="00E26987"/>
    <w:rsid w:val="00EB6A80"/>
    <w:rsid w:val="00F06908"/>
    <w:rsid w:val="00FC6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A26E"/>
  <w15:docId w15:val="{AA34E560-E9C3-4907-8F27-A13D42DF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ind w:left="577" w:hanging="432"/>
      <w:outlineLvl w:val="0"/>
    </w:pPr>
    <w:rPr>
      <w:rFonts w:ascii="Arial" w:eastAsia="Arial" w:hAnsi="Arial"/>
      <w:b/>
      <w:bCs/>
      <w:sz w:val="32"/>
      <w:szCs w:val="32"/>
    </w:rPr>
  </w:style>
  <w:style w:type="paragraph" w:styleId="berschrift2">
    <w:name w:val="heading 2"/>
    <w:basedOn w:val="Standard"/>
    <w:uiPriority w:val="1"/>
    <w:qFormat/>
    <w:pPr>
      <w:ind w:left="721" w:hanging="576"/>
      <w:outlineLvl w:val="1"/>
    </w:pPr>
    <w:rPr>
      <w:rFonts w:ascii="Arial" w:eastAsia="Arial" w:hAnsi="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305"/>
    </w:pPr>
    <w:rPr>
      <w:rFonts w:ascii="Arial" w:eastAsia="Arial" w:hAnsi="Arial"/>
    </w:rPr>
  </w:style>
  <w:style w:type="paragraph" w:styleId="Verzeichnis2">
    <w:name w:val="toc 2"/>
    <w:basedOn w:val="Standard"/>
    <w:uiPriority w:val="1"/>
    <w:qFormat/>
    <w:pPr>
      <w:spacing w:before="121"/>
      <w:ind w:left="572" w:hanging="427"/>
    </w:pPr>
    <w:rPr>
      <w:rFonts w:ascii="Arial" w:eastAsia="Arial" w:hAnsi="Arial"/>
    </w:rPr>
  </w:style>
  <w:style w:type="paragraph" w:styleId="Verzeichnis3">
    <w:name w:val="toc 3"/>
    <w:basedOn w:val="Standard"/>
    <w:uiPriority w:val="1"/>
    <w:qFormat/>
    <w:pPr>
      <w:spacing w:before="1"/>
      <w:ind w:left="1278" w:hanging="706"/>
    </w:pPr>
    <w:rPr>
      <w:rFonts w:ascii="Arial" w:eastAsia="Arial" w:hAnsi="Arial"/>
    </w:rPr>
  </w:style>
  <w:style w:type="paragraph" w:styleId="Textkrper">
    <w:name w:val="Body Text"/>
    <w:basedOn w:val="Standard"/>
    <w:uiPriority w:val="1"/>
    <w:qFormat/>
    <w:pPr>
      <w:spacing w:before="121"/>
      <w:ind w:left="145"/>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einLeerraum">
    <w:name w:val="No Spacing"/>
    <w:uiPriority w:val="1"/>
    <w:qFormat/>
    <w:rsid w:val="00966B2B"/>
  </w:style>
  <w:style w:type="paragraph" w:styleId="Sprechblasentext">
    <w:name w:val="Balloon Text"/>
    <w:basedOn w:val="Standard"/>
    <w:link w:val="SprechblasentextZchn"/>
    <w:uiPriority w:val="99"/>
    <w:semiHidden/>
    <w:unhideWhenUsed/>
    <w:rsid w:val="00966B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6B2B"/>
    <w:rPr>
      <w:rFonts w:ascii="Segoe UI" w:hAnsi="Segoe UI" w:cs="Segoe UI"/>
      <w:sz w:val="18"/>
      <w:szCs w:val="18"/>
    </w:rPr>
  </w:style>
  <w:style w:type="paragraph" w:styleId="Kopfzeile">
    <w:name w:val="header"/>
    <w:basedOn w:val="Standard"/>
    <w:link w:val="KopfzeileZchn"/>
    <w:uiPriority w:val="99"/>
    <w:unhideWhenUsed/>
    <w:rsid w:val="00966B2B"/>
    <w:pPr>
      <w:tabs>
        <w:tab w:val="center" w:pos="4536"/>
        <w:tab w:val="right" w:pos="9072"/>
      </w:tabs>
    </w:pPr>
  </w:style>
  <w:style w:type="character" w:customStyle="1" w:styleId="KopfzeileZchn">
    <w:name w:val="Kopfzeile Zchn"/>
    <w:basedOn w:val="Absatz-Standardschriftart"/>
    <w:link w:val="Kopfzeile"/>
    <w:uiPriority w:val="99"/>
    <w:rsid w:val="00966B2B"/>
  </w:style>
  <w:style w:type="paragraph" w:styleId="Fuzeile">
    <w:name w:val="footer"/>
    <w:basedOn w:val="Standard"/>
    <w:link w:val="FuzeileZchn"/>
    <w:uiPriority w:val="99"/>
    <w:unhideWhenUsed/>
    <w:rsid w:val="00966B2B"/>
    <w:pPr>
      <w:tabs>
        <w:tab w:val="center" w:pos="4536"/>
        <w:tab w:val="right" w:pos="9072"/>
      </w:tabs>
    </w:pPr>
  </w:style>
  <w:style w:type="character" w:customStyle="1" w:styleId="FuzeileZchn">
    <w:name w:val="Fußzeile Zchn"/>
    <w:basedOn w:val="Absatz-Standardschriftart"/>
    <w:link w:val="Fuzeile"/>
    <w:uiPriority w:val="99"/>
    <w:rsid w:val="00966B2B"/>
  </w:style>
  <w:style w:type="paragraph" w:customStyle="1" w:styleId="Default">
    <w:name w:val="Default"/>
    <w:rsid w:val="00966B2B"/>
    <w:pPr>
      <w:widowControl/>
      <w:autoSpaceDE w:val="0"/>
      <w:autoSpaceDN w:val="0"/>
      <w:adjustRightInd w:val="0"/>
    </w:pPr>
    <w:rPr>
      <w:rFonts w:ascii="Myriad Pro" w:hAnsi="Myriad Pro" w:cs="Myriad Pro"/>
      <w:color w:val="000000"/>
      <w:sz w:val="24"/>
      <w:szCs w:val="24"/>
    </w:rPr>
  </w:style>
  <w:style w:type="paragraph" w:customStyle="1" w:styleId="Pa2">
    <w:name w:val="Pa2"/>
    <w:basedOn w:val="Default"/>
    <w:next w:val="Default"/>
    <w:uiPriority w:val="99"/>
    <w:rsid w:val="00966B2B"/>
    <w:pPr>
      <w:spacing w:line="241" w:lineRule="atLeast"/>
    </w:pPr>
    <w:rPr>
      <w:rFonts w:cstheme="minorBidi"/>
      <w:color w:val="auto"/>
    </w:rPr>
  </w:style>
  <w:style w:type="character" w:customStyle="1" w:styleId="A4">
    <w:name w:val="A4"/>
    <w:uiPriority w:val="99"/>
    <w:rsid w:val="00966B2B"/>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5421-8C05-4F15-A50B-E37B81C8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4195</Words>
  <Characters>26429</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RvL</dc:creator>
  <cp:lastModifiedBy>AdverText</cp:lastModifiedBy>
  <cp:revision>8</cp:revision>
  <cp:lastPrinted>2015-09-11T10:58:00Z</cp:lastPrinted>
  <dcterms:created xsi:type="dcterms:W3CDTF">2022-03-24T08:09:00Z</dcterms:created>
  <dcterms:modified xsi:type="dcterms:W3CDTF">2022-03-31T13:31:00Z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2014-03-12T00:00:00Z</vt:filetime>
  </property>
  <property fmtid="{D5CDD505-2E9C-101B-9397-08002B2CF9AE}" pid="3" name="LastSaved">
    <vt:filetime>2014-06-03T00:00:00Z</vt:filetime>
  </property>
</Properties>
</file>